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C8A2" w14:textId="129D752B" w:rsidR="0049161E" w:rsidRPr="0045557C" w:rsidRDefault="0049161E" w:rsidP="001A3710">
      <w:pPr>
        <w:pStyle w:val="rtejustify"/>
        <w:spacing w:before="0" w:beforeAutospacing="0" w:after="240" w:afterAutospacing="0"/>
        <w:jc w:val="both"/>
        <w:rPr>
          <w:b/>
          <w:color w:val="000000" w:themeColor="text1"/>
        </w:rPr>
      </w:pPr>
    </w:p>
    <w:p w14:paraId="0AF4A973" w14:textId="77777777" w:rsidR="00653F6C" w:rsidRPr="0045557C" w:rsidRDefault="00653F6C" w:rsidP="001A3710">
      <w:pPr>
        <w:pStyle w:val="rtejustify"/>
        <w:spacing w:before="0" w:beforeAutospacing="0" w:after="240" w:afterAutospacing="0"/>
        <w:jc w:val="both"/>
        <w:rPr>
          <w:b/>
          <w:color w:val="000000" w:themeColor="text1"/>
        </w:rPr>
      </w:pPr>
      <w:bookmarkStart w:id="0" w:name="_GoBack"/>
      <w:bookmarkEnd w:id="0"/>
    </w:p>
    <w:p w14:paraId="7724781E" w14:textId="1414F69C" w:rsidR="0045557C" w:rsidRPr="00522085" w:rsidRDefault="00B93098" w:rsidP="009E7373">
      <w:pPr>
        <w:pStyle w:val="rtejustify"/>
        <w:spacing w:before="0" w:beforeAutospacing="0" w:after="240" w:afterAutospacing="0"/>
        <w:jc w:val="both"/>
        <w:rPr>
          <w:b/>
          <w:color w:val="000000" w:themeColor="text1"/>
          <w:sz w:val="22"/>
          <w:szCs w:val="22"/>
          <w:u w:val="single"/>
        </w:rPr>
      </w:pPr>
      <w:r w:rsidRPr="00522085">
        <w:rPr>
          <w:b/>
          <w:color w:val="000000" w:themeColor="text1"/>
          <w:sz w:val="22"/>
          <w:szCs w:val="22"/>
        </w:rPr>
        <w:t>CONVENIO MARCO DE COOPERACIÓN INTERINSTITUCIONA</w:t>
      </w:r>
      <w:r w:rsidR="001A3710" w:rsidRPr="00522085">
        <w:rPr>
          <w:b/>
          <w:color w:val="000000" w:themeColor="text1"/>
          <w:sz w:val="22"/>
          <w:szCs w:val="22"/>
        </w:rPr>
        <w:t>L</w:t>
      </w:r>
      <w:r w:rsidRPr="00522085">
        <w:rPr>
          <w:b/>
          <w:color w:val="000000" w:themeColor="text1"/>
          <w:sz w:val="22"/>
          <w:szCs w:val="22"/>
        </w:rPr>
        <w:t xml:space="preserve"> </w:t>
      </w:r>
      <w:r w:rsidR="00C24625" w:rsidRPr="00522085">
        <w:rPr>
          <w:b/>
          <w:color w:val="000000" w:themeColor="text1"/>
          <w:sz w:val="22"/>
          <w:szCs w:val="22"/>
        </w:rPr>
        <w:t xml:space="preserve">LA UNIVERSIDAD DE LAS FUERZAS ARMADAS – ESPE Y </w:t>
      </w:r>
      <w:r w:rsidR="00FD054F" w:rsidRPr="00FD054F">
        <w:rPr>
          <w:b/>
          <w:color w:val="000000" w:themeColor="text1"/>
          <w:sz w:val="22"/>
          <w:szCs w:val="22"/>
          <w:highlight w:val="yellow"/>
        </w:rPr>
        <w:t>XXXXXXXX</w:t>
      </w:r>
    </w:p>
    <w:p w14:paraId="3DC13FEA" w14:textId="1155C94E" w:rsidR="00B93098" w:rsidRPr="00522085" w:rsidRDefault="00B93098" w:rsidP="0045557C">
      <w:pPr>
        <w:pStyle w:val="rtejustify"/>
        <w:spacing w:before="0" w:beforeAutospacing="0" w:after="240" w:afterAutospacing="0"/>
        <w:jc w:val="both"/>
        <w:rPr>
          <w:color w:val="000000" w:themeColor="text1"/>
          <w:sz w:val="22"/>
          <w:szCs w:val="22"/>
          <w:u w:val="single"/>
        </w:rPr>
      </w:pPr>
      <w:r w:rsidRPr="00522085">
        <w:rPr>
          <w:b/>
          <w:color w:val="000000" w:themeColor="text1"/>
          <w:sz w:val="22"/>
          <w:szCs w:val="22"/>
          <w:u w:val="single"/>
        </w:rPr>
        <w:t xml:space="preserve">CLÁUSULA PRIMERA: </w:t>
      </w:r>
      <w:r w:rsidR="002D4A81" w:rsidRPr="00522085">
        <w:rPr>
          <w:b/>
          <w:color w:val="000000" w:themeColor="text1"/>
          <w:sz w:val="22"/>
          <w:szCs w:val="22"/>
          <w:u w:val="single"/>
        </w:rPr>
        <w:t>INTERVINIENTES</w:t>
      </w:r>
      <w:r w:rsidR="002D4A81" w:rsidRPr="00522085">
        <w:rPr>
          <w:color w:val="000000" w:themeColor="text1"/>
          <w:sz w:val="22"/>
          <w:szCs w:val="22"/>
          <w:u w:val="single"/>
        </w:rPr>
        <w:t>. -</w:t>
      </w:r>
    </w:p>
    <w:p w14:paraId="625D54C6" w14:textId="1259E83A" w:rsidR="0045557C" w:rsidRPr="00522085" w:rsidRDefault="00C24625" w:rsidP="0045557C">
      <w:pPr>
        <w:jc w:val="both"/>
        <w:outlineLvl w:val="1"/>
        <w:rPr>
          <w:rFonts w:ascii="Times New Roman" w:hAnsi="Times New Roman" w:cs="Times New Roman"/>
          <w:color w:val="000000" w:themeColor="text1"/>
          <w:sz w:val="22"/>
          <w:szCs w:val="22"/>
        </w:rPr>
      </w:pPr>
      <w:r w:rsidRPr="00522085">
        <w:rPr>
          <w:rFonts w:ascii="Times New Roman" w:hAnsi="Times New Roman" w:cs="Times New Roman"/>
          <w:color w:val="000000" w:themeColor="text1"/>
          <w:sz w:val="22"/>
          <w:szCs w:val="22"/>
        </w:rPr>
        <w:t xml:space="preserve">Comparecen, por una parte, la </w:t>
      </w:r>
      <w:r w:rsidRPr="00522085">
        <w:rPr>
          <w:rFonts w:ascii="Times New Roman" w:hAnsi="Times New Roman" w:cs="Times New Roman"/>
          <w:b/>
          <w:color w:val="000000" w:themeColor="text1"/>
          <w:sz w:val="22"/>
          <w:szCs w:val="22"/>
        </w:rPr>
        <w:t>UNIVERSIDAD DE LA FUERZAS ARMADAS – ESPE</w:t>
      </w:r>
      <w:r w:rsidRPr="00522085">
        <w:rPr>
          <w:rFonts w:ascii="Times New Roman" w:hAnsi="Times New Roman" w:cs="Times New Roman"/>
          <w:color w:val="000000" w:themeColor="text1"/>
          <w:sz w:val="22"/>
          <w:szCs w:val="22"/>
        </w:rPr>
        <w:t xml:space="preserve">, en adelante la </w:t>
      </w:r>
      <w:r w:rsidRPr="00522085">
        <w:rPr>
          <w:rFonts w:ascii="Times New Roman" w:hAnsi="Times New Roman" w:cs="Times New Roman"/>
          <w:b/>
          <w:color w:val="000000" w:themeColor="text1"/>
          <w:sz w:val="22"/>
          <w:szCs w:val="22"/>
        </w:rPr>
        <w:t>“ESPE”</w:t>
      </w:r>
      <w:r w:rsidRPr="00522085">
        <w:rPr>
          <w:rFonts w:ascii="Times New Roman" w:hAnsi="Times New Roman" w:cs="Times New Roman"/>
          <w:color w:val="000000" w:themeColor="text1"/>
          <w:sz w:val="22"/>
          <w:szCs w:val="22"/>
        </w:rPr>
        <w:t xml:space="preserve">, legalmente representada por el señor </w:t>
      </w:r>
      <w:proofErr w:type="spellStart"/>
      <w:r w:rsidRPr="00522085">
        <w:rPr>
          <w:rFonts w:ascii="Times New Roman" w:hAnsi="Times New Roman" w:cs="Times New Roman"/>
          <w:color w:val="000000" w:themeColor="text1"/>
          <w:sz w:val="22"/>
          <w:szCs w:val="22"/>
        </w:rPr>
        <w:t>Crnl</w:t>
      </w:r>
      <w:proofErr w:type="spellEnd"/>
      <w:r w:rsidRPr="00522085">
        <w:rPr>
          <w:rFonts w:ascii="Times New Roman" w:hAnsi="Times New Roman" w:cs="Times New Roman"/>
          <w:color w:val="000000" w:themeColor="text1"/>
          <w:sz w:val="22"/>
          <w:szCs w:val="22"/>
        </w:rPr>
        <w:t xml:space="preserve">. CSM. Víctor Emilio Villavicencio Álvarez, PhD, en su calidad de Rector; y, por otra parte, </w:t>
      </w:r>
      <w:r w:rsidR="00FD054F" w:rsidRPr="00FD054F">
        <w:rPr>
          <w:rFonts w:ascii="Times New Roman" w:hAnsi="Times New Roman" w:cs="Times New Roman"/>
          <w:b/>
          <w:color w:val="000000" w:themeColor="text1"/>
          <w:sz w:val="22"/>
          <w:szCs w:val="22"/>
          <w:highlight w:val="yellow"/>
        </w:rPr>
        <w:t>XXXXXX</w:t>
      </w:r>
      <w:r w:rsidRPr="00522085">
        <w:rPr>
          <w:rFonts w:ascii="Times New Roman" w:hAnsi="Times New Roman" w:cs="Times New Roman"/>
          <w:color w:val="000000" w:themeColor="text1"/>
          <w:sz w:val="22"/>
          <w:szCs w:val="22"/>
        </w:rPr>
        <w:t xml:space="preserve">, en adelante la </w:t>
      </w:r>
      <w:r w:rsidRPr="00FD054F">
        <w:rPr>
          <w:rFonts w:ascii="Times New Roman" w:hAnsi="Times New Roman" w:cs="Times New Roman"/>
          <w:color w:val="000000" w:themeColor="text1"/>
          <w:sz w:val="22"/>
          <w:szCs w:val="22"/>
          <w:highlight w:val="yellow"/>
        </w:rPr>
        <w:t>“</w:t>
      </w:r>
      <w:r w:rsidR="00FD054F" w:rsidRPr="00FD054F">
        <w:rPr>
          <w:rFonts w:ascii="Times New Roman" w:hAnsi="Times New Roman" w:cs="Times New Roman"/>
          <w:color w:val="000000" w:themeColor="text1"/>
          <w:sz w:val="22"/>
          <w:szCs w:val="22"/>
          <w:highlight w:val="yellow"/>
        </w:rPr>
        <w:t>XXXX</w:t>
      </w:r>
      <w:r w:rsidRPr="00FD054F">
        <w:rPr>
          <w:rFonts w:ascii="Times New Roman" w:hAnsi="Times New Roman" w:cs="Times New Roman"/>
          <w:color w:val="000000" w:themeColor="text1"/>
          <w:sz w:val="22"/>
          <w:szCs w:val="22"/>
        </w:rPr>
        <w:t>”,</w:t>
      </w:r>
      <w:r w:rsidRPr="00522085">
        <w:rPr>
          <w:rFonts w:ascii="Times New Roman" w:hAnsi="Times New Roman" w:cs="Times New Roman"/>
          <w:color w:val="000000" w:themeColor="text1"/>
          <w:sz w:val="22"/>
          <w:szCs w:val="22"/>
        </w:rPr>
        <w:t xml:space="preserve"> legamente representada por el Ing. Diego Ramón Luna Álvarez, PhD., en su calidad de Rector.</w:t>
      </w:r>
    </w:p>
    <w:p w14:paraId="15880280" w14:textId="77777777" w:rsidR="00C24625" w:rsidRPr="00522085" w:rsidRDefault="00C24625" w:rsidP="0045557C">
      <w:pPr>
        <w:jc w:val="both"/>
        <w:outlineLvl w:val="1"/>
        <w:rPr>
          <w:rFonts w:ascii="Times New Roman" w:hAnsi="Times New Roman" w:cs="Times New Roman"/>
          <w:color w:val="000000" w:themeColor="text1"/>
          <w:sz w:val="22"/>
          <w:szCs w:val="22"/>
        </w:rPr>
      </w:pPr>
    </w:p>
    <w:p w14:paraId="3AD3DC86" w14:textId="77777777" w:rsidR="00C24625" w:rsidRPr="00522085" w:rsidRDefault="00C24625" w:rsidP="00C24625">
      <w:pPr>
        <w:spacing w:after="240"/>
        <w:ind w:right="-1"/>
        <w:jc w:val="both"/>
        <w:rPr>
          <w:rFonts w:ascii="Times New Roman" w:hAnsi="Times New Roman" w:cs="Times New Roman"/>
          <w:color w:val="000000" w:themeColor="text1"/>
          <w:sz w:val="22"/>
          <w:szCs w:val="22"/>
        </w:rPr>
      </w:pPr>
      <w:r w:rsidRPr="00522085">
        <w:rPr>
          <w:rFonts w:ascii="Times New Roman" w:hAnsi="Times New Roman" w:cs="Times New Roman"/>
          <w:color w:val="000000" w:themeColor="text1"/>
          <w:sz w:val="22"/>
          <w:szCs w:val="22"/>
        </w:rPr>
        <w:t xml:space="preserve">A los concurrentes se les podrá denominar “Las Partes” cuando actúen o se haga referencia a éstas de forma conjunta. </w:t>
      </w:r>
    </w:p>
    <w:p w14:paraId="193FBF8F" w14:textId="17DE4A1A" w:rsidR="00B93098" w:rsidRPr="00522085" w:rsidRDefault="00C24625" w:rsidP="00C24625">
      <w:pPr>
        <w:spacing w:after="240"/>
        <w:ind w:right="-1"/>
        <w:jc w:val="both"/>
        <w:rPr>
          <w:rFonts w:ascii="Times New Roman" w:hAnsi="Times New Roman" w:cs="Times New Roman"/>
          <w:color w:val="000000" w:themeColor="text1"/>
          <w:sz w:val="22"/>
          <w:szCs w:val="22"/>
        </w:rPr>
      </w:pPr>
      <w:r w:rsidRPr="00522085">
        <w:rPr>
          <w:rFonts w:ascii="Times New Roman" w:hAnsi="Times New Roman" w:cs="Times New Roman"/>
          <w:color w:val="000000" w:themeColor="text1"/>
          <w:sz w:val="22"/>
          <w:szCs w:val="22"/>
        </w:rPr>
        <w:t xml:space="preserve">“Las Partes” se obligan en virtud del presente Convenio, al tenor de las siguientes declaraciones y </w:t>
      </w:r>
      <w:proofErr w:type="gramStart"/>
      <w:r w:rsidRPr="00522085">
        <w:rPr>
          <w:rFonts w:ascii="Times New Roman" w:hAnsi="Times New Roman" w:cs="Times New Roman"/>
          <w:color w:val="000000" w:themeColor="text1"/>
          <w:sz w:val="22"/>
          <w:szCs w:val="22"/>
        </w:rPr>
        <w:t>cláusulas:</w:t>
      </w:r>
      <w:r w:rsidR="00B93098" w:rsidRPr="00522085">
        <w:rPr>
          <w:rFonts w:ascii="Times New Roman" w:hAnsi="Times New Roman" w:cs="Times New Roman"/>
          <w:color w:val="000000" w:themeColor="text1"/>
          <w:sz w:val="22"/>
          <w:szCs w:val="22"/>
        </w:rPr>
        <w:t>.</w:t>
      </w:r>
      <w:proofErr w:type="gramEnd"/>
    </w:p>
    <w:p w14:paraId="6C92CE98" w14:textId="1D5C6D84" w:rsidR="00B93098" w:rsidRPr="00522085" w:rsidRDefault="00B93098" w:rsidP="001A3710">
      <w:pPr>
        <w:spacing w:after="240"/>
        <w:ind w:right="-574"/>
        <w:jc w:val="both"/>
        <w:rPr>
          <w:rFonts w:ascii="Times New Roman" w:hAnsi="Times New Roman" w:cs="Times New Roman"/>
          <w:b/>
          <w:bCs/>
          <w:color w:val="000000" w:themeColor="text1"/>
          <w:sz w:val="22"/>
          <w:szCs w:val="22"/>
          <w:u w:val="single"/>
        </w:rPr>
      </w:pPr>
      <w:r w:rsidRPr="00522085">
        <w:rPr>
          <w:rFonts w:ascii="Times New Roman" w:hAnsi="Times New Roman" w:cs="Times New Roman"/>
          <w:b/>
          <w:bCs/>
          <w:color w:val="000000" w:themeColor="text1"/>
          <w:sz w:val="22"/>
          <w:szCs w:val="22"/>
          <w:u w:val="single"/>
        </w:rPr>
        <w:t xml:space="preserve">CLÁUSULA SEGUNDA: </w:t>
      </w:r>
      <w:r w:rsidR="00C520E5" w:rsidRPr="00522085">
        <w:rPr>
          <w:rFonts w:ascii="Times New Roman" w:hAnsi="Times New Roman" w:cs="Times New Roman"/>
          <w:b/>
          <w:bCs/>
          <w:color w:val="000000" w:themeColor="text1"/>
          <w:sz w:val="22"/>
          <w:szCs w:val="22"/>
          <w:u w:val="single"/>
        </w:rPr>
        <w:t>ANTECEDENTES. -</w:t>
      </w:r>
    </w:p>
    <w:p w14:paraId="73C9B3EC" w14:textId="4B91D624" w:rsidR="00C24625" w:rsidRPr="00FD054F" w:rsidRDefault="00C24625" w:rsidP="00F53CBB">
      <w:pPr>
        <w:pStyle w:val="Prrafodelista"/>
        <w:numPr>
          <w:ilvl w:val="0"/>
          <w:numId w:val="1"/>
        </w:numPr>
        <w:suppressAutoHyphens/>
        <w:jc w:val="both"/>
        <w:rPr>
          <w:rFonts w:ascii="Times New Roman" w:hAnsi="Times New Roman" w:cs="Times New Roman"/>
          <w:i/>
          <w:color w:val="000000"/>
          <w:sz w:val="22"/>
          <w:szCs w:val="22"/>
          <w:lang w:val="es-ES_tradnl"/>
        </w:rPr>
      </w:pPr>
      <w:r w:rsidRPr="00522085">
        <w:rPr>
          <w:rFonts w:ascii="Times New Roman" w:hAnsi="Times New Roman" w:cs="Times New Roman"/>
          <w:color w:val="000000" w:themeColor="text1"/>
          <w:sz w:val="22"/>
          <w:szCs w:val="22"/>
        </w:rPr>
        <w:t>La Universidad de las Fuerzas Armadas-ESPE, es una institución de educación superior; con personería jurídica, de derecho público y sin fines de lucro; con autonomía académica, administrativa, financiera, orgánica y patrimonio propio. Como institución de educación superior de las Fuerzas Armadas es dependiente del Comando Conjunto de las Fuerzas Armadas en: política institucional en el ámbito de educación superior, designación de autoridades ejecutivas; y asignación del personal militar necesario para el funcionamiento de la Universidad, conforme al presente estatuto.</w:t>
      </w:r>
    </w:p>
    <w:p w14:paraId="34D0F4E7" w14:textId="77777777" w:rsidR="00FD054F" w:rsidRPr="00522085" w:rsidRDefault="00FD054F" w:rsidP="00FD054F">
      <w:pPr>
        <w:pStyle w:val="Prrafodelista"/>
        <w:suppressAutoHyphens/>
        <w:ind w:left="420"/>
        <w:jc w:val="both"/>
        <w:rPr>
          <w:rFonts w:ascii="Times New Roman" w:hAnsi="Times New Roman" w:cs="Times New Roman"/>
          <w:i/>
          <w:color w:val="000000"/>
          <w:sz w:val="22"/>
          <w:szCs w:val="22"/>
          <w:lang w:val="es-ES_tradnl"/>
        </w:rPr>
      </w:pPr>
    </w:p>
    <w:p w14:paraId="052BFA48" w14:textId="60010D07" w:rsidR="00C24625" w:rsidRPr="00FD054F" w:rsidRDefault="00C24625" w:rsidP="00F53CBB">
      <w:pPr>
        <w:pStyle w:val="Prrafodelista"/>
        <w:numPr>
          <w:ilvl w:val="0"/>
          <w:numId w:val="1"/>
        </w:numPr>
        <w:suppressAutoHyphens/>
        <w:jc w:val="both"/>
        <w:rPr>
          <w:rFonts w:ascii="Times New Roman" w:hAnsi="Times New Roman" w:cs="Times New Roman"/>
          <w:i/>
          <w:color w:val="000000"/>
          <w:sz w:val="22"/>
          <w:szCs w:val="22"/>
          <w:lang w:val="es-ES_tradnl"/>
        </w:rPr>
      </w:pPr>
      <w:r w:rsidRPr="00522085">
        <w:rPr>
          <w:rFonts w:ascii="Times New Roman" w:hAnsi="Times New Roman" w:cs="Times New Roman"/>
          <w:sz w:val="22"/>
          <w:szCs w:val="22"/>
        </w:rPr>
        <w:t xml:space="preserve">El domicilio de la Universidad está en Quito y la Matriz principal en el Campus de </w:t>
      </w:r>
      <w:proofErr w:type="spellStart"/>
      <w:r w:rsidRPr="00522085">
        <w:rPr>
          <w:rFonts w:ascii="Times New Roman" w:hAnsi="Times New Roman" w:cs="Times New Roman"/>
          <w:sz w:val="22"/>
          <w:szCs w:val="22"/>
        </w:rPr>
        <w:t>Sangolquí</w:t>
      </w:r>
      <w:proofErr w:type="spellEnd"/>
      <w:r w:rsidRPr="00522085">
        <w:rPr>
          <w:rFonts w:ascii="Times New Roman" w:hAnsi="Times New Roman" w:cs="Times New Roman"/>
          <w:sz w:val="22"/>
          <w:szCs w:val="22"/>
        </w:rPr>
        <w:t>, con sedes en Latacunga (campus “General de División Guillermo Rodríguez Lara” y campus centro), Salinas, Guayaquil, Santo Domingo de los Tsáchilas y Galápagos; se rige por la Constitución de la República del Ecuador, la Ley Orgánica de Educación Superior, y su Reglamento, Ley Orgánica de Servicios Público, el Código de Trabajo, la Ley de Persona de las Fuerzas Armadas, y otras leyes conexas a su Estatuto, los reglamentos expedidos de acuerdo con la Ley y normas emitidas por el órgano rector de la política educativa superior, el Consejo de Educación Superior y el Consejo de Aseguramiento de la Calidad de la Educación Superior.</w:t>
      </w:r>
    </w:p>
    <w:p w14:paraId="3A458FE9" w14:textId="77777777" w:rsidR="00FD054F" w:rsidRPr="00FD054F" w:rsidRDefault="00FD054F" w:rsidP="00FD054F">
      <w:pPr>
        <w:pStyle w:val="Prrafodelista"/>
        <w:rPr>
          <w:rFonts w:ascii="Times New Roman" w:hAnsi="Times New Roman" w:cs="Times New Roman"/>
          <w:i/>
          <w:color w:val="000000"/>
          <w:sz w:val="22"/>
          <w:szCs w:val="22"/>
          <w:lang w:val="es-ES_tradnl"/>
        </w:rPr>
      </w:pPr>
    </w:p>
    <w:p w14:paraId="235DC273" w14:textId="77777777" w:rsidR="00FD054F" w:rsidRPr="00522085" w:rsidRDefault="00FD054F" w:rsidP="00FD054F">
      <w:pPr>
        <w:pStyle w:val="Prrafodelista"/>
        <w:suppressAutoHyphens/>
        <w:ind w:left="420"/>
        <w:jc w:val="both"/>
        <w:rPr>
          <w:rFonts w:ascii="Times New Roman" w:hAnsi="Times New Roman" w:cs="Times New Roman"/>
          <w:i/>
          <w:color w:val="000000"/>
          <w:sz w:val="22"/>
          <w:szCs w:val="22"/>
          <w:lang w:val="es-ES_tradnl"/>
        </w:rPr>
      </w:pPr>
    </w:p>
    <w:p w14:paraId="4B7B463A" w14:textId="64A75E43" w:rsidR="00C24625" w:rsidRDefault="00C24625" w:rsidP="000D5BEC">
      <w:pPr>
        <w:pStyle w:val="Prrafodelista"/>
        <w:numPr>
          <w:ilvl w:val="0"/>
          <w:numId w:val="1"/>
        </w:numPr>
        <w:suppressAutoHyphens/>
        <w:jc w:val="both"/>
        <w:rPr>
          <w:rFonts w:ascii="Times New Roman" w:hAnsi="Times New Roman" w:cs="Times New Roman"/>
          <w:i/>
          <w:color w:val="000000"/>
          <w:sz w:val="22"/>
          <w:szCs w:val="22"/>
          <w:lang w:val="es-ES_tradnl"/>
        </w:rPr>
      </w:pPr>
      <w:r w:rsidRPr="00522085">
        <w:rPr>
          <w:rFonts w:ascii="Times New Roman" w:hAnsi="Times New Roman" w:cs="Times New Roman"/>
          <w:color w:val="000000"/>
          <w:sz w:val="22"/>
          <w:szCs w:val="22"/>
          <w:lang w:val="es-ES_tradnl"/>
        </w:rPr>
        <w:t xml:space="preserve">En el Estatuto de la “ESPE”, aprobada su codificación en Resolución del Honorable Consejo Universitario ESPE-HCU-RES-2023-005 de 26 de enero del 2023, en el artículo 47 en la parte pertinente, que hace referencia a los deberes y atribuciones del Rector, se establece: </w:t>
      </w:r>
      <w:r w:rsidRPr="00522085">
        <w:rPr>
          <w:rFonts w:ascii="Times New Roman" w:hAnsi="Times New Roman" w:cs="Times New Roman"/>
          <w:i/>
          <w:color w:val="000000"/>
          <w:sz w:val="22"/>
          <w:szCs w:val="22"/>
          <w:lang w:val="es-ES_tradnl"/>
        </w:rPr>
        <w:t>“(…) p. Suscribir convenios con entidades públicas o privadas, nacionales o extranjeras”.</w:t>
      </w:r>
    </w:p>
    <w:p w14:paraId="03D82528" w14:textId="77777777" w:rsidR="00FD054F" w:rsidRPr="00522085" w:rsidRDefault="00FD054F" w:rsidP="00FD054F">
      <w:pPr>
        <w:pStyle w:val="Prrafodelista"/>
        <w:suppressAutoHyphens/>
        <w:ind w:left="420"/>
        <w:jc w:val="both"/>
        <w:rPr>
          <w:rFonts w:ascii="Times New Roman" w:hAnsi="Times New Roman" w:cs="Times New Roman"/>
          <w:i/>
          <w:color w:val="000000"/>
          <w:sz w:val="22"/>
          <w:szCs w:val="22"/>
          <w:lang w:val="es-ES_tradnl"/>
        </w:rPr>
      </w:pPr>
    </w:p>
    <w:p w14:paraId="0AC98544" w14:textId="75D0C4DB" w:rsidR="00C24625" w:rsidRPr="00FD054F" w:rsidRDefault="00FD054F" w:rsidP="00E05196">
      <w:pPr>
        <w:pStyle w:val="Prrafodelista"/>
        <w:numPr>
          <w:ilvl w:val="0"/>
          <w:numId w:val="1"/>
        </w:numPr>
        <w:jc w:val="both"/>
        <w:rPr>
          <w:rFonts w:ascii="Times New Roman" w:hAnsi="Times New Roman" w:cs="Times New Roman"/>
          <w:color w:val="000000"/>
          <w:sz w:val="22"/>
          <w:szCs w:val="22"/>
          <w:highlight w:val="yellow"/>
          <w:lang w:val="es-ES_tradnl"/>
        </w:rPr>
      </w:pPr>
      <w:r w:rsidRPr="00FD054F">
        <w:rPr>
          <w:rFonts w:ascii="Times New Roman" w:hAnsi="Times New Roman" w:cs="Times New Roman"/>
          <w:color w:val="000000"/>
          <w:sz w:val="22"/>
          <w:szCs w:val="22"/>
          <w:highlight w:val="yellow"/>
          <w:lang w:val="es-ES_tradnl"/>
        </w:rPr>
        <w:t>INFORMACIÓN DE LA CREACIÓN O FUNDACIÓN DE LA CONTRAPARTE</w:t>
      </w:r>
      <w:r w:rsidR="00C24625" w:rsidRPr="00FD054F">
        <w:rPr>
          <w:rFonts w:ascii="Times New Roman" w:hAnsi="Times New Roman" w:cs="Times New Roman"/>
          <w:color w:val="000000"/>
          <w:sz w:val="22"/>
          <w:szCs w:val="22"/>
          <w:highlight w:val="yellow"/>
          <w:lang w:val="es-ES_tradnl"/>
        </w:rPr>
        <w:t>.</w:t>
      </w:r>
    </w:p>
    <w:p w14:paraId="20313D85" w14:textId="2DE90A03" w:rsidR="003E184D" w:rsidRDefault="003E184D" w:rsidP="00C24625">
      <w:pPr>
        <w:spacing w:after="240"/>
        <w:ind w:left="720" w:right="-1"/>
        <w:jc w:val="both"/>
        <w:rPr>
          <w:rFonts w:ascii="Times New Roman" w:eastAsia="MS Mincho" w:hAnsi="Times New Roman" w:cs="Times New Roman"/>
          <w:color w:val="000000" w:themeColor="text1"/>
          <w:sz w:val="22"/>
          <w:szCs w:val="22"/>
          <w:lang w:val="es-ES" w:eastAsia="ja-JP"/>
        </w:rPr>
      </w:pPr>
    </w:p>
    <w:p w14:paraId="6031EC74" w14:textId="19C136BB" w:rsidR="00522085" w:rsidRDefault="00522085" w:rsidP="00C24625">
      <w:pPr>
        <w:spacing w:after="240"/>
        <w:ind w:left="720" w:right="-1"/>
        <w:jc w:val="both"/>
        <w:rPr>
          <w:rFonts w:ascii="Times New Roman" w:eastAsia="MS Mincho" w:hAnsi="Times New Roman" w:cs="Times New Roman"/>
          <w:color w:val="000000" w:themeColor="text1"/>
          <w:sz w:val="22"/>
          <w:szCs w:val="22"/>
          <w:lang w:val="es-ES" w:eastAsia="ja-JP"/>
        </w:rPr>
      </w:pPr>
    </w:p>
    <w:p w14:paraId="245D52FE" w14:textId="0DF24D97" w:rsidR="00522085" w:rsidRDefault="00522085" w:rsidP="00C24625">
      <w:pPr>
        <w:spacing w:after="240"/>
        <w:ind w:left="720" w:right="-1"/>
        <w:jc w:val="both"/>
        <w:rPr>
          <w:rFonts w:ascii="Times New Roman" w:eastAsia="MS Mincho" w:hAnsi="Times New Roman" w:cs="Times New Roman"/>
          <w:color w:val="000000" w:themeColor="text1"/>
          <w:sz w:val="22"/>
          <w:szCs w:val="22"/>
          <w:lang w:val="es-ES" w:eastAsia="ja-JP"/>
        </w:rPr>
      </w:pPr>
    </w:p>
    <w:p w14:paraId="2397422B" w14:textId="1483DC4E" w:rsidR="00522085" w:rsidRDefault="00522085" w:rsidP="00C24625">
      <w:pPr>
        <w:spacing w:after="240"/>
        <w:ind w:left="720" w:right="-1"/>
        <w:jc w:val="both"/>
        <w:rPr>
          <w:rFonts w:ascii="Times New Roman" w:eastAsia="MS Mincho" w:hAnsi="Times New Roman" w:cs="Times New Roman"/>
          <w:color w:val="000000" w:themeColor="text1"/>
          <w:sz w:val="22"/>
          <w:szCs w:val="22"/>
          <w:lang w:val="es-ES" w:eastAsia="ja-JP"/>
        </w:rPr>
      </w:pPr>
    </w:p>
    <w:p w14:paraId="21A7597B" w14:textId="77777777" w:rsidR="00522085" w:rsidRPr="00522085" w:rsidRDefault="00522085" w:rsidP="00C24625">
      <w:pPr>
        <w:spacing w:after="240"/>
        <w:ind w:left="720" w:right="-1"/>
        <w:jc w:val="both"/>
        <w:rPr>
          <w:rFonts w:ascii="Times New Roman" w:eastAsia="MS Mincho" w:hAnsi="Times New Roman" w:cs="Times New Roman"/>
          <w:color w:val="000000" w:themeColor="text1"/>
          <w:sz w:val="22"/>
          <w:szCs w:val="22"/>
          <w:lang w:val="es-ES" w:eastAsia="ja-JP"/>
        </w:rPr>
      </w:pPr>
    </w:p>
    <w:p w14:paraId="26604432" w14:textId="62B07320" w:rsidR="00B93098" w:rsidRPr="00522085" w:rsidRDefault="00B93098" w:rsidP="001A3710">
      <w:pPr>
        <w:spacing w:after="240"/>
        <w:ind w:right="-574"/>
        <w:jc w:val="both"/>
        <w:rPr>
          <w:rFonts w:ascii="Times New Roman" w:hAnsi="Times New Roman" w:cs="Times New Roman"/>
          <w:b/>
          <w:bCs/>
          <w:color w:val="000000" w:themeColor="text1"/>
          <w:sz w:val="22"/>
          <w:szCs w:val="22"/>
          <w:u w:val="single"/>
        </w:rPr>
      </w:pPr>
      <w:r w:rsidRPr="00522085">
        <w:rPr>
          <w:rFonts w:ascii="Times New Roman" w:hAnsi="Times New Roman" w:cs="Times New Roman"/>
          <w:b/>
          <w:bCs/>
          <w:color w:val="000000" w:themeColor="text1"/>
          <w:sz w:val="22"/>
          <w:szCs w:val="22"/>
          <w:u w:val="single"/>
        </w:rPr>
        <w:t xml:space="preserve">CLÁUSULA TERCERA: </w:t>
      </w:r>
      <w:r w:rsidR="002D4A81" w:rsidRPr="00522085">
        <w:rPr>
          <w:rFonts w:ascii="Times New Roman" w:hAnsi="Times New Roman" w:cs="Times New Roman"/>
          <w:b/>
          <w:bCs/>
          <w:color w:val="000000" w:themeColor="text1"/>
          <w:sz w:val="22"/>
          <w:szCs w:val="22"/>
          <w:u w:val="single"/>
        </w:rPr>
        <w:t>OBJETO. -</w:t>
      </w:r>
    </w:p>
    <w:p w14:paraId="2D10B75B" w14:textId="1B501B1F" w:rsidR="00C72E59" w:rsidRPr="00522085" w:rsidRDefault="00B93098" w:rsidP="001A3710">
      <w:pPr>
        <w:spacing w:after="240"/>
        <w:ind w:right="-1"/>
        <w:jc w:val="both"/>
        <w:rPr>
          <w:rFonts w:ascii="Times New Roman" w:eastAsia="Times New Roman" w:hAnsi="Times New Roman" w:cs="Times New Roman"/>
          <w:color w:val="000000" w:themeColor="text1"/>
          <w:spacing w:val="-4"/>
          <w:sz w:val="22"/>
          <w:szCs w:val="22"/>
        </w:rPr>
      </w:pPr>
      <w:r w:rsidRPr="00522085">
        <w:rPr>
          <w:rFonts w:ascii="Times New Roman" w:hAnsi="Times New Roman" w:cs="Times New Roman"/>
          <w:color w:val="000000" w:themeColor="text1"/>
          <w:spacing w:val="-1"/>
          <w:sz w:val="22"/>
          <w:szCs w:val="22"/>
        </w:rPr>
        <w:t xml:space="preserve">El </w:t>
      </w:r>
      <w:r w:rsidRPr="00522085">
        <w:rPr>
          <w:rFonts w:ascii="Times New Roman" w:eastAsia="Times New Roman" w:hAnsi="Times New Roman" w:cs="Times New Roman"/>
          <w:color w:val="000000" w:themeColor="text1"/>
          <w:spacing w:val="-4"/>
          <w:sz w:val="22"/>
          <w:szCs w:val="22"/>
        </w:rPr>
        <w:t>presente Convenio Marco tiene como objeto establecer lazos de cooperación interinstitucional en diversas áreas a fin de desarrollar programas, proyectos académicos y técnicos en los ámbitos de investigación, innovación, vinculación con la sociedad, capacitación profesional y ejecutiva, realización de proyectos de mutuo interés, asesoramiento y consultorías, beneficiando al desarrollo integral de la</w:t>
      </w:r>
      <w:r w:rsidR="00C72E59" w:rsidRPr="00522085">
        <w:rPr>
          <w:rFonts w:ascii="Times New Roman" w:eastAsia="Times New Roman" w:hAnsi="Times New Roman" w:cs="Times New Roman"/>
          <w:color w:val="000000" w:themeColor="text1"/>
          <w:spacing w:val="-4"/>
          <w:sz w:val="22"/>
          <w:szCs w:val="22"/>
        </w:rPr>
        <w:t>s</w:t>
      </w:r>
      <w:r w:rsidRPr="00522085">
        <w:rPr>
          <w:rFonts w:ascii="Times New Roman" w:eastAsia="Times New Roman" w:hAnsi="Times New Roman" w:cs="Times New Roman"/>
          <w:color w:val="000000" w:themeColor="text1"/>
          <w:spacing w:val="-4"/>
          <w:sz w:val="22"/>
          <w:szCs w:val="22"/>
        </w:rPr>
        <w:t xml:space="preserve"> </w:t>
      </w:r>
      <w:r w:rsidR="006D7F3B" w:rsidRPr="00522085">
        <w:rPr>
          <w:rFonts w:ascii="Times New Roman" w:eastAsia="Times New Roman" w:hAnsi="Times New Roman" w:cs="Times New Roman"/>
          <w:color w:val="000000" w:themeColor="text1"/>
          <w:spacing w:val="-4"/>
          <w:sz w:val="22"/>
          <w:szCs w:val="22"/>
        </w:rPr>
        <w:t>organizaci</w:t>
      </w:r>
      <w:r w:rsidR="00C72E59" w:rsidRPr="00522085">
        <w:rPr>
          <w:rFonts w:ascii="Times New Roman" w:eastAsia="Times New Roman" w:hAnsi="Times New Roman" w:cs="Times New Roman"/>
          <w:color w:val="000000" w:themeColor="text1"/>
          <w:spacing w:val="-4"/>
          <w:sz w:val="22"/>
          <w:szCs w:val="22"/>
        </w:rPr>
        <w:t>ones.</w:t>
      </w:r>
    </w:p>
    <w:p w14:paraId="43D8FA71" w14:textId="085ED2B7" w:rsidR="00B93098" w:rsidRPr="00522085" w:rsidRDefault="00B93098" w:rsidP="001A3710">
      <w:pPr>
        <w:spacing w:after="240"/>
        <w:rPr>
          <w:rFonts w:ascii="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pacing w:val="-4"/>
          <w:sz w:val="22"/>
          <w:szCs w:val="22"/>
          <w:u w:val="single"/>
        </w:rPr>
        <w:t>CLÁUSULA CUARTA: OBLIGACIONES</w:t>
      </w:r>
      <w:r w:rsidRPr="00522085">
        <w:rPr>
          <w:rFonts w:ascii="Times New Roman" w:hAnsi="Times New Roman" w:cs="Times New Roman"/>
          <w:b/>
          <w:color w:val="000000" w:themeColor="text1"/>
          <w:sz w:val="22"/>
          <w:szCs w:val="22"/>
          <w:u w:val="single"/>
        </w:rPr>
        <w:t xml:space="preserve"> DE LAS PARTES. –</w:t>
      </w:r>
    </w:p>
    <w:p w14:paraId="5BD5B78D" w14:textId="032B6C5F" w:rsidR="00B93098" w:rsidRPr="00522085" w:rsidRDefault="00B93098" w:rsidP="001A3710">
      <w:pPr>
        <w:shd w:val="clear" w:color="auto" w:fill="FFFFFF"/>
        <w:spacing w:after="240"/>
        <w:jc w:val="both"/>
        <w:rPr>
          <w:rFonts w:ascii="Times New Roman" w:hAnsi="Times New Roman" w:cs="Times New Roman"/>
          <w:color w:val="000000" w:themeColor="text1"/>
          <w:sz w:val="22"/>
          <w:szCs w:val="22"/>
        </w:rPr>
      </w:pPr>
      <w:r w:rsidRPr="00522085">
        <w:rPr>
          <w:rFonts w:ascii="Times New Roman" w:hAnsi="Times New Roman" w:cs="Times New Roman"/>
          <w:color w:val="000000" w:themeColor="text1"/>
          <w:sz w:val="22"/>
          <w:szCs w:val="22"/>
        </w:rPr>
        <w:t xml:space="preserve">A fin de cumplir con el objeto de este convenio marco, </w:t>
      </w:r>
      <w:r w:rsidR="005B669A" w:rsidRPr="00522085">
        <w:rPr>
          <w:rFonts w:ascii="Times New Roman" w:hAnsi="Times New Roman" w:cs="Times New Roman"/>
          <w:color w:val="000000" w:themeColor="text1"/>
          <w:sz w:val="22"/>
          <w:szCs w:val="22"/>
        </w:rPr>
        <w:t>“L</w:t>
      </w:r>
      <w:r w:rsidRPr="00522085">
        <w:rPr>
          <w:rFonts w:ascii="Times New Roman" w:hAnsi="Times New Roman" w:cs="Times New Roman"/>
          <w:color w:val="000000" w:themeColor="text1"/>
          <w:sz w:val="22"/>
          <w:szCs w:val="22"/>
        </w:rPr>
        <w:t xml:space="preserve">as </w:t>
      </w:r>
      <w:r w:rsidR="005B669A" w:rsidRPr="00522085">
        <w:rPr>
          <w:rFonts w:ascii="Times New Roman" w:hAnsi="Times New Roman" w:cs="Times New Roman"/>
          <w:color w:val="000000" w:themeColor="text1"/>
          <w:sz w:val="22"/>
          <w:szCs w:val="22"/>
        </w:rPr>
        <w:t>P</w:t>
      </w:r>
      <w:r w:rsidRPr="00522085">
        <w:rPr>
          <w:rFonts w:ascii="Times New Roman" w:hAnsi="Times New Roman" w:cs="Times New Roman"/>
          <w:color w:val="000000" w:themeColor="text1"/>
          <w:sz w:val="22"/>
          <w:szCs w:val="22"/>
        </w:rPr>
        <w:t>artes</w:t>
      </w:r>
      <w:r w:rsidR="005B669A" w:rsidRPr="00522085">
        <w:rPr>
          <w:rFonts w:ascii="Times New Roman" w:hAnsi="Times New Roman" w:cs="Times New Roman"/>
          <w:color w:val="000000" w:themeColor="text1"/>
          <w:sz w:val="22"/>
          <w:szCs w:val="22"/>
        </w:rPr>
        <w:t>”</w:t>
      </w:r>
      <w:r w:rsidRPr="00522085">
        <w:rPr>
          <w:rFonts w:ascii="Times New Roman" w:hAnsi="Times New Roman" w:cs="Times New Roman"/>
          <w:color w:val="000000" w:themeColor="text1"/>
          <w:sz w:val="22"/>
          <w:szCs w:val="22"/>
        </w:rPr>
        <w:t xml:space="preserve"> se comprometen a:</w:t>
      </w:r>
    </w:p>
    <w:p w14:paraId="707C73DB" w14:textId="228111EF" w:rsidR="00B93098" w:rsidRPr="00522085" w:rsidRDefault="00B93098" w:rsidP="004F5FC1">
      <w:pPr>
        <w:pStyle w:val="Prrafodelista"/>
        <w:numPr>
          <w:ilvl w:val="1"/>
          <w:numId w:val="2"/>
        </w:numPr>
        <w:shd w:val="clear" w:color="auto" w:fill="FFFFFF"/>
        <w:tabs>
          <w:tab w:val="left" w:pos="552"/>
        </w:tabs>
        <w:spacing w:after="240"/>
        <w:contextualSpacing w:val="0"/>
        <w:jc w:val="both"/>
        <w:rPr>
          <w:rFonts w:ascii="Times New Roman" w:eastAsia="Times New Roman" w:hAnsi="Times New Roman" w:cs="Times New Roman"/>
          <w:color w:val="000000" w:themeColor="text1"/>
          <w:spacing w:val="-4"/>
          <w:sz w:val="22"/>
          <w:szCs w:val="22"/>
          <w:lang w:val="es-ES_tradnl"/>
        </w:rPr>
      </w:pPr>
      <w:r w:rsidRPr="00522085">
        <w:rPr>
          <w:rFonts w:ascii="Times New Roman" w:eastAsia="Times New Roman" w:hAnsi="Times New Roman" w:cs="Times New Roman"/>
          <w:color w:val="000000" w:themeColor="text1"/>
          <w:spacing w:val="-4"/>
          <w:sz w:val="22"/>
          <w:szCs w:val="22"/>
          <w:lang w:val="es-ES_tradnl"/>
        </w:rPr>
        <w:t>Ejecutar acciones de coo</w:t>
      </w:r>
      <w:r w:rsidR="0016230A" w:rsidRPr="00522085">
        <w:rPr>
          <w:rFonts w:ascii="Times New Roman" w:eastAsia="Times New Roman" w:hAnsi="Times New Roman" w:cs="Times New Roman"/>
          <w:color w:val="000000" w:themeColor="text1"/>
          <w:spacing w:val="-4"/>
          <w:sz w:val="22"/>
          <w:szCs w:val="22"/>
          <w:lang w:val="es-ES_tradnl"/>
        </w:rPr>
        <w:t xml:space="preserve">peración </w:t>
      </w:r>
      <w:r w:rsidRPr="00522085">
        <w:rPr>
          <w:rFonts w:ascii="Times New Roman" w:eastAsia="Times New Roman" w:hAnsi="Times New Roman" w:cs="Times New Roman"/>
          <w:color w:val="000000" w:themeColor="text1"/>
          <w:spacing w:val="-4"/>
          <w:sz w:val="22"/>
          <w:szCs w:val="22"/>
          <w:lang w:val="es-ES_tradnl"/>
        </w:rPr>
        <w:t xml:space="preserve">por medio de actividades tendientes a cumplir el rol de cada institución basados en sus capacidades instaladas y sus diversas </w:t>
      </w:r>
      <w:r w:rsidR="0016230A" w:rsidRPr="00522085">
        <w:rPr>
          <w:rFonts w:ascii="Times New Roman" w:eastAsia="Times New Roman" w:hAnsi="Times New Roman" w:cs="Times New Roman"/>
          <w:color w:val="000000" w:themeColor="text1"/>
          <w:spacing w:val="-4"/>
          <w:sz w:val="22"/>
          <w:szCs w:val="22"/>
          <w:lang w:val="es-ES_tradnl"/>
        </w:rPr>
        <w:t>áreas</w:t>
      </w:r>
      <w:r w:rsidRPr="00522085">
        <w:rPr>
          <w:rFonts w:ascii="Times New Roman" w:eastAsia="Times New Roman" w:hAnsi="Times New Roman" w:cs="Times New Roman"/>
          <w:color w:val="000000" w:themeColor="text1"/>
          <w:spacing w:val="-4"/>
          <w:sz w:val="22"/>
          <w:szCs w:val="22"/>
          <w:lang w:val="es-ES_tradnl"/>
        </w:rPr>
        <w:t>.</w:t>
      </w:r>
    </w:p>
    <w:p w14:paraId="20DC944D" w14:textId="026BC0C1" w:rsidR="00B93098" w:rsidRPr="00522085" w:rsidRDefault="00B93098" w:rsidP="005B669A">
      <w:pPr>
        <w:pStyle w:val="Prrafodelista"/>
        <w:numPr>
          <w:ilvl w:val="1"/>
          <w:numId w:val="2"/>
        </w:numPr>
        <w:shd w:val="clear" w:color="auto" w:fill="FFFFFF"/>
        <w:tabs>
          <w:tab w:val="left" w:pos="552"/>
        </w:tabs>
        <w:spacing w:after="240"/>
        <w:contextualSpacing w:val="0"/>
        <w:jc w:val="both"/>
        <w:rPr>
          <w:rFonts w:ascii="Times New Roman" w:eastAsia="Times New Roman" w:hAnsi="Times New Roman" w:cs="Times New Roman"/>
          <w:color w:val="000000" w:themeColor="text1"/>
          <w:spacing w:val="-4"/>
          <w:sz w:val="22"/>
          <w:szCs w:val="22"/>
          <w:lang w:val="es-ES_tradnl"/>
        </w:rPr>
      </w:pPr>
      <w:r w:rsidRPr="00522085">
        <w:rPr>
          <w:rFonts w:ascii="Times New Roman" w:eastAsia="Times New Roman" w:hAnsi="Times New Roman" w:cs="Times New Roman"/>
          <w:color w:val="000000" w:themeColor="text1"/>
          <w:spacing w:val="-4"/>
          <w:sz w:val="22"/>
          <w:szCs w:val="22"/>
          <w:lang w:val="es-ES_tradnl"/>
        </w:rPr>
        <w:t xml:space="preserve">Formular, gestionar y coordinar proyectos de investigación científica, innovación, académica y de vinculación con la </w:t>
      </w:r>
      <w:r w:rsidR="005B669A" w:rsidRPr="00522085">
        <w:rPr>
          <w:rFonts w:ascii="Times New Roman" w:eastAsia="Times New Roman" w:hAnsi="Times New Roman" w:cs="Times New Roman"/>
          <w:color w:val="000000" w:themeColor="text1"/>
          <w:spacing w:val="-4"/>
          <w:sz w:val="22"/>
          <w:szCs w:val="22"/>
          <w:lang w:val="es-ES_tradnl"/>
        </w:rPr>
        <w:t>sociedad</w:t>
      </w:r>
      <w:r w:rsidRPr="00522085">
        <w:rPr>
          <w:rFonts w:ascii="Times New Roman" w:eastAsia="Times New Roman" w:hAnsi="Times New Roman" w:cs="Times New Roman"/>
          <w:color w:val="000000" w:themeColor="text1"/>
          <w:spacing w:val="-4"/>
          <w:sz w:val="22"/>
          <w:szCs w:val="22"/>
          <w:lang w:val="es-ES_tradnl"/>
        </w:rPr>
        <w:t>.</w:t>
      </w:r>
    </w:p>
    <w:p w14:paraId="24868AD4" w14:textId="77777777" w:rsidR="005B669A" w:rsidRPr="00522085" w:rsidRDefault="00B93098" w:rsidP="0007462D">
      <w:pPr>
        <w:pStyle w:val="Prrafodelista"/>
        <w:numPr>
          <w:ilvl w:val="1"/>
          <w:numId w:val="2"/>
        </w:numPr>
        <w:shd w:val="clear" w:color="auto" w:fill="FFFFFF"/>
        <w:tabs>
          <w:tab w:val="left" w:pos="552"/>
        </w:tabs>
        <w:spacing w:after="240"/>
        <w:contextualSpacing w:val="0"/>
        <w:jc w:val="both"/>
        <w:rPr>
          <w:rFonts w:ascii="Times New Roman" w:eastAsia="Times New Roman" w:hAnsi="Times New Roman" w:cs="Times New Roman"/>
          <w:color w:val="000000" w:themeColor="text1"/>
          <w:spacing w:val="-4"/>
          <w:sz w:val="22"/>
          <w:szCs w:val="22"/>
        </w:rPr>
      </w:pPr>
      <w:r w:rsidRPr="00522085">
        <w:rPr>
          <w:rFonts w:ascii="Times New Roman" w:eastAsia="Times New Roman" w:hAnsi="Times New Roman" w:cs="Times New Roman"/>
          <w:color w:val="000000" w:themeColor="text1"/>
          <w:spacing w:val="-4"/>
          <w:sz w:val="22"/>
          <w:szCs w:val="22"/>
          <w:lang w:val="es-ES_tradnl"/>
        </w:rPr>
        <w:t xml:space="preserve">Apoyar en la promoción y difusión de los diferentes programas y proyectos en el ámbito de acción, así como en estrategias de integración comunitaria </w:t>
      </w:r>
      <w:r w:rsidR="005B669A" w:rsidRPr="00522085">
        <w:rPr>
          <w:rFonts w:ascii="Times New Roman" w:eastAsia="Times New Roman" w:hAnsi="Times New Roman" w:cs="Times New Roman"/>
          <w:color w:val="000000" w:themeColor="text1"/>
          <w:spacing w:val="-4"/>
          <w:sz w:val="22"/>
          <w:szCs w:val="22"/>
          <w:lang w:val="es-ES_tradnl"/>
        </w:rPr>
        <w:t xml:space="preserve">y </w:t>
      </w:r>
      <w:r w:rsidRPr="00522085">
        <w:rPr>
          <w:rFonts w:ascii="Times New Roman" w:eastAsia="Times New Roman" w:hAnsi="Times New Roman" w:cs="Times New Roman"/>
          <w:color w:val="000000" w:themeColor="text1"/>
          <w:spacing w:val="-4"/>
          <w:sz w:val="22"/>
          <w:szCs w:val="22"/>
          <w:lang w:val="es-ES_tradnl"/>
        </w:rPr>
        <w:t>de responsabilidad social.</w:t>
      </w:r>
    </w:p>
    <w:p w14:paraId="67338074" w14:textId="2ADABCB7" w:rsidR="005B669A" w:rsidRPr="00522085" w:rsidRDefault="005B669A" w:rsidP="0007462D">
      <w:pPr>
        <w:pStyle w:val="Prrafodelista"/>
        <w:numPr>
          <w:ilvl w:val="1"/>
          <w:numId w:val="2"/>
        </w:numPr>
        <w:shd w:val="clear" w:color="auto" w:fill="FFFFFF"/>
        <w:tabs>
          <w:tab w:val="left" w:pos="552"/>
        </w:tabs>
        <w:spacing w:after="240"/>
        <w:contextualSpacing w:val="0"/>
        <w:jc w:val="both"/>
        <w:rPr>
          <w:rFonts w:ascii="Times New Roman" w:eastAsia="Times New Roman" w:hAnsi="Times New Roman" w:cs="Times New Roman"/>
          <w:color w:val="000000" w:themeColor="text1"/>
          <w:spacing w:val="-4"/>
          <w:sz w:val="22"/>
          <w:szCs w:val="22"/>
        </w:rPr>
      </w:pPr>
      <w:r w:rsidRPr="00522085">
        <w:rPr>
          <w:rFonts w:ascii="Times New Roman" w:eastAsia="Times New Roman" w:hAnsi="Times New Roman" w:cs="Times New Roman"/>
          <w:color w:val="000000" w:themeColor="text1"/>
          <w:spacing w:val="-4"/>
          <w:sz w:val="22"/>
          <w:szCs w:val="22"/>
        </w:rPr>
        <w:t>Programar y llevar a cabo conferencias, seminarios, talleres y otros eventos académicos que aborden temas de interés común y fomenten la colaboración y el intercambio de ideas entre las dos instituciones.</w:t>
      </w:r>
    </w:p>
    <w:p w14:paraId="3331D305" w14:textId="2A6B088B" w:rsidR="0048367B" w:rsidRPr="00522085" w:rsidRDefault="00B93098" w:rsidP="001A3710">
      <w:pPr>
        <w:spacing w:after="240"/>
        <w:jc w:val="both"/>
        <w:rPr>
          <w:rFonts w:ascii="Times New Roman" w:hAnsi="Times New Roman" w:cs="Times New Roman"/>
          <w:b/>
          <w:color w:val="000000" w:themeColor="text1"/>
          <w:sz w:val="22"/>
          <w:szCs w:val="22"/>
          <w:u w:val="single"/>
        </w:rPr>
      </w:pPr>
      <w:r w:rsidRPr="00522085">
        <w:rPr>
          <w:rFonts w:ascii="Times New Roman" w:hAnsi="Times New Roman" w:cs="Times New Roman"/>
          <w:b/>
          <w:color w:val="000000" w:themeColor="text1"/>
          <w:sz w:val="22"/>
          <w:szCs w:val="22"/>
          <w:u w:val="single"/>
        </w:rPr>
        <w:t>CLÁUSULA QUINTA:</w:t>
      </w:r>
      <w:r w:rsidR="0048367B" w:rsidRPr="00522085">
        <w:rPr>
          <w:rFonts w:ascii="Times New Roman" w:hAnsi="Times New Roman" w:cs="Times New Roman"/>
          <w:b/>
          <w:color w:val="000000" w:themeColor="text1"/>
          <w:sz w:val="22"/>
          <w:szCs w:val="22"/>
          <w:u w:val="single"/>
        </w:rPr>
        <w:t xml:space="preserve"> </w:t>
      </w:r>
      <w:r w:rsidR="0048367B" w:rsidRPr="00522085">
        <w:rPr>
          <w:rFonts w:ascii="Times New Roman" w:eastAsia="Arial" w:hAnsi="Times New Roman" w:cs="Times New Roman"/>
          <w:b/>
          <w:color w:val="000000" w:themeColor="text1"/>
          <w:sz w:val="22"/>
          <w:szCs w:val="22"/>
          <w:u w:val="single"/>
        </w:rPr>
        <w:t xml:space="preserve">PROPIEDAD </w:t>
      </w:r>
      <w:r w:rsidR="00C520E5" w:rsidRPr="00522085">
        <w:rPr>
          <w:rFonts w:ascii="Times New Roman" w:eastAsia="Arial" w:hAnsi="Times New Roman" w:cs="Times New Roman"/>
          <w:b/>
          <w:color w:val="000000" w:themeColor="text1"/>
          <w:sz w:val="22"/>
          <w:szCs w:val="22"/>
          <w:u w:val="single"/>
        </w:rPr>
        <w:t>INTELECTUAL. -</w:t>
      </w:r>
    </w:p>
    <w:p w14:paraId="5E6EA4AB" w14:textId="77777777" w:rsidR="005B669A" w:rsidRPr="00522085" w:rsidRDefault="005B669A" w:rsidP="005B669A">
      <w:pPr>
        <w:jc w:val="both"/>
        <w:rPr>
          <w:rFonts w:ascii="Times New Roman" w:eastAsia="Arial" w:hAnsi="Times New Roman" w:cs="Times New Roman"/>
          <w:color w:val="000000" w:themeColor="text1"/>
          <w:sz w:val="22"/>
          <w:szCs w:val="22"/>
        </w:rPr>
      </w:pPr>
      <w:r w:rsidRPr="00522085">
        <w:rPr>
          <w:rFonts w:ascii="Times New Roman" w:eastAsia="Arial" w:hAnsi="Times New Roman" w:cs="Times New Roman"/>
          <w:color w:val="000000" w:themeColor="text1"/>
          <w:sz w:val="22"/>
          <w:szCs w:val="22"/>
        </w:rPr>
        <w:t>"Las Partes" acuerdan que podrán registrar como suyos la propiedad intelectual y demás elementos que resulten de la ejecución del presente Convenio, en proporción a la participación que tuviere cada una en el desarrollo de la propiedad intelectual, acordándose que ninguna parte podrá registrar ante el Servicio Nacional de Derechos Intelectuales cualquier propiedad intelectual generada en ejecución de este convenio por sí sola.</w:t>
      </w:r>
    </w:p>
    <w:p w14:paraId="55B02FC0" w14:textId="77777777" w:rsidR="005B669A" w:rsidRPr="00522085" w:rsidRDefault="005B669A" w:rsidP="005B669A">
      <w:pPr>
        <w:jc w:val="both"/>
        <w:rPr>
          <w:rFonts w:ascii="Times New Roman" w:eastAsia="Arial" w:hAnsi="Times New Roman" w:cs="Times New Roman"/>
          <w:color w:val="000000" w:themeColor="text1"/>
          <w:sz w:val="22"/>
          <w:szCs w:val="22"/>
        </w:rPr>
      </w:pPr>
    </w:p>
    <w:p w14:paraId="6324CDB6" w14:textId="40D1E5B0" w:rsidR="005B669A" w:rsidRPr="00522085" w:rsidRDefault="005B669A" w:rsidP="005B669A">
      <w:pPr>
        <w:jc w:val="both"/>
        <w:rPr>
          <w:rFonts w:ascii="Times New Roman" w:eastAsia="Arial" w:hAnsi="Times New Roman" w:cs="Times New Roman"/>
          <w:color w:val="000000" w:themeColor="text1"/>
          <w:sz w:val="22"/>
          <w:szCs w:val="22"/>
        </w:rPr>
      </w:pPr>
      <w:r w:rsidRPr="00522085">
        <w:rPr>
          <w:rFonts w:ascii="Times New Roman" w:eastAsia="Arial" w:hAnsi="Times New Roman" w:cs="Times New Roman"/>
          <w:color w:val="000000" w:themeColor="text1"/>
          <w:sz w:val="22"/>
          <w:szCs w:val="22"/>
        </w:rPr>
        <w:t>Por lo expuesto, "Las Partes" reconocen que, todos los derechos de Propiedad Intelectual que surjan como resultado del presente Convenio, serán de propiedad de cada una de "Las Partes" en proporción a su participación en desarrollo de la propiedad intelectual.</w:t>
      </w:r>
    </w:p>
    <w:p w14:paraId="15F4ADB7" w14:textId="77777777" w:rsidR="005B669A" w:rsidRPr="00522085" w:rsidRDefault="005B669A" w:rsidP="005B669A">
      <w:pPr>
        <w:jc w:val="both"/>
        <w:rPr>
          <w:rFonts w:ascii="Times New Roman" w:eastAsia="Arial" w:hAnsi="Times New Roman" w:cs="Times New Roman"/>
          <w:color w:val="000000" w:themeColor="text1"/>
          <w:sz w:val="22"/>
          <w:szCs w:val="22"/>
        </w:rPr>
      </w:pPr>
    </w:p>
    <w:p w14:paraId="66B8FCDA" w14:textId="73534798" w:rsidR="005B669A" w:rsidRPr="00522085" w:rsidRDefault="005B669A" w:rsidP="005B669A">
      <w:pPr>
        <w:jc w:val="both"/>
        <w:rPr>
          <w:rFonts w:ascii="Times New Roman" w:eastAsia="Arial" w:hAnsi="Times New Roman" w:cs="Times New Roman"/>
          <w:color w:val="000000" w:themeColor="text1"/>
          <w:sz w:val="22"/>
          <w:szCs w:val="22"/>
        </w:rPr>
      </w:pPr>
      <w:r w:rsidRPr="00522085">
        <w:rPr>
          <w:rFonts w:ascii="Times New Roman" w:eastAsia="Arial" w:hAnsi="Times New Roman" w:cs="Times New Roman"/>
          <w:color w:val="000000" w:themeColor="text1"/>
          <w:sz w:val="22"/>
          <w:szCs w:val="22"/>
        </w:rPr>
        <w:t>Para la publicación de los resultados que diera a lugar el desarrollo de los proyectos de docencia, investigación y de vinculación con la sociedad, desarrollados al amparo del presente Convenio se deberá reconocer y hacer constar la participación de todos los colaboradores que hayan intervenido en aquellos, así como su pertenencia a las instituciones de que dependen y los derechos morales de cada autor, de ser el caso.</w:t>
      </w:r>
    </w:p>
    <w:p w14:paraId="61C919F3" w14:textId="77777777" w:rsidR="005B669A" w:rsidRPr="00522085" w:rsidRDefault="005B669A" w:rsidP="005B669A">
      <w:pPr>
        <w:jc w:val="both"/>
        <w:rPr>
          <w:rFonts w:ascii="Times New Roman" w:eastAsia="Arial" w:hAnsi="Times New Roman" w:cs="Times New Roman"/>
          <w:color w:val="000000" w:themeColor="text1"/>
          <w:sz w:val="22"/>
          <w:szCs w:val="22"/>
        </w:rPr>
      </w:pPr>
    </w:p>
    <w:p w14:paraId="7AF5688C" w14:textId="18687C7D" w:rsidR="005B669A" w:rsidRPr="00522085" w:rsidRDefault="005B669A" w:rsidP="005B669A">
      <w:pPr>
        <w:jc w:val="both"/>
        <w:rPr>
          <w:rFonts w:ascii="Times New Roman" w:eastAsia="Arial" w:hAnsi="Times New Roman" w:cs="Times New Roman"/>
          <w:color w:val="000000" w:themeColor="text1"/>
          <w:sz w:val="22"/>
          <w:szCs w:val="22"/>
        </w:rPr>
      </w:pPr>
      <w:r w:rsidRPr="00522085">
        <w:rPr>
          <w:rFonts w:ascii="Times New Roman" w:eastAsia="Arial" w:hAnsi="Times New Roman" w:cs="Times New Roman"/>
          <w:color w:val="000000" w:themeColor="text1"/>
          <w:sz w:val="22"/>
          <w:szCs w:val="22"/>
        </w:rPr>
        <w:t>En cualquier caso y en el supuesto de difusión de los resultados obtenidos en la ejecución de este Convenio, deberá expresarse en los correspondientes soportes que son fruto de la cooperación de "Las Partes" intervinientes.</w:t>
      </w:r>
    </w:p>
    <w:p w14:paraId="33B8CAEE" w14:textId="77777777" w:rsidR="005B669A" w:rsidRPr="00522085" w:rsidRDefault="005B669A" w:rsidP="005B669A">
      <w:pPr>
        <w:jc w:val="both"/>
        <w:rPr>
          <w:rFonts w:ascii="Times New Roman" w:eastAsia="Arial" w:hAnsi="Times New Roman" w:cs="Times New Roman"/>
          <w:color w:val="000000" w:themeColor="text1"/>
          <w:sz w:val="22"/>
          <w:szCs w:val="22"/>
        </w:rPr>
      </w:pPr>
    </w:p>
    <w:p w14:paraId="0969CB19" w14:textId="1136EB6D" w:rsidR="0048367B" w:rsidRPr="00522085" w:rsidRDefault="005B669A" w:rsidP="005B669A">
      <w:pPr>
        <w:jc w:val="both"/>
        <w:rPr>
          <w:rFonts w:ascii="Times New Roman" w:hAnsi="Times New Roman" w:cs="Times New Roman"/>
          <w:b/>
          <w:color w:val="000000" w:themeColor="text1"/>
          <w:sz w:val="22"/>
          <w:szCs w:val="22"/>
          <w:lang w:val="es-ES"/>
        </w:rPr>
      </w:pPr>
      <w:r w:rsidRPr="00522085">
        <w:rPr>
          <w:rFonts w:ascii="Times New Roman" w:eastAsia="Arial" w:hAnsi="Times New Roman" w:cs="Times New Roman"/>
          <w:color w:val="000000" w:themeColor="text1"/>
          <w:sz w:val="22"/>
          <w:szCs w:val="22"/>
        </w:rPr>
        <w:t>En todo lo demás, se estará a lo determinado en el Código Orgánico de la Economía Social de los Conocimientos, la Creatividad y la Innovación.</w:t>
      </w:r>
    </w:p>
    <w:p w14:paraId="340A1D97" w14:textId="116D3FD8" w:rsidR="0045557C" w:rsidRDefault="0045557C" w:rsidP="001A3710">
      <w:pPr>
        <w:rPr>
          <w:rFonts w:ascii="Times New Roman" w:hAnsi="Times New Roman" w:cs="Times New Roman"/>
          <w:b/>
          <w:color w:val="000000" w:themeColor="text1"/>
          <w:sz w:val="22"/>
          <w:szCs w:val="22"/>
          <w:lang w:val="es-ES"/>
        </w:rPr>
      </w:pPr>
    </w:p>
    <w:p w14:paraId="2736FF49" w14:textId="3BCD3C13" w:rsidR="00522085" w:rsidRDefault="00522085" w:rsidP="001A3710">
      <w:pPr>
        <w:rPr>
          <w:rFonts w:ascii="Times New Roman" w:hAnsi="Times New Roman" w:cs="Times New Roman"/>
          <w:b/>
          <w:color w:val="000000" w:themeColor="text1"/>
          <w:sz w:val="22"/>
          <w:szCs w:val="22"/>
          <w:lang w:val="es-ES"/>
        </w:rPr>
      </w:pPr>
    </w:p>
    <w:p w14:paraId="4B866950" w14:textId="029ACA95" w:rsidR="00522085" w:rsidRDefault="00522085" w:rsidP="001A3710">
      <w:pPr>
        <w:rPr>
          <w:rFonts w:ascii="Times New Roman" w:hAnsi="Times New Roman" w:cs="Times New Roman"/>
          <w:b/>
          <w:color w:val="000000" w:themeColor="text1"/>
          <w:sz w:val="22"/>
          <w:szCs w:val="22"/>
          <w:lang w:val="es-ES"/>
        </w:rPr>
      </w:pPr>
    </w:p>
    <w:p w14:paraId="075A7A78" w14:textId="77777777" w:rsidR="00522085" w:rsidRPr="00522085" w:rsidRDefault="00522085" w:rsidP="001A3710">
      <w:pPr>
        <w:rPr>
          <w:rFonts w:ascii="Times New Roman" w:hAnsi="Times New Roman" w:cs="Times New Roman"/>
          <w:b/>
          <w:color w:val="000000" w:themeColor="text1"/>
          <w:sz w:val="22"/>
          <w:szCs w:val="22"/>
          <w:lang w:val="es-ES"/>
        </w:rPr>
      </w:pPr>
    </w:p>
    <w:p w14:paraId="08E2F088" w14:textId="06022AF8" w:rsidR="0045557C" w:rsidRPr="00522085" w:rsidRDefault="0045557C" w:rsidP="001A3710">
      <w:pPr>
        <w:rPr>
          <w:rFonts w:ascii="Times New Roman" w:hAnsi="Times New Roman" w:cs="Times New Roman"/>
          <w:b/>
          <w:color w:val="000000" w:themeColor="text1"/>
          <w:sz w:val="22"/>
          <w:szCs w:val="22"/>
          <w:lang w:val="es-ES"/>
        </w:rPr>
      </w:pPr>
    </w:p>
    <w:p w14:paraId="3779624D" w14:textId="5FA43510" w:rsidR="00B93098" w:rsidRPr="00522085" w:rsidRDefault="0048367B" w:rsidP="001A3710">
      <w:pPr>
        <w:spacing w:after="240"/>
        <w:jc w:val="both"/>
        <w:rPr>
          <w:rFonts w:ascii="Times New Roman" w:hAnsi="Times New Roman" w:cs="Times New Roman"/>
          <w:b/>
          <w:color w:val="000000" w:themeColor="text1"/>
          <w:sz w:val="22"/>
          <w:szCs w:val="22"/>
          <w:u w:val="single"/>
        </w:rPr>
      </w:pPr>
      <w:r w:rsidRPr="00522085">
        <w:rPr>
          <w:rFonts w:ascii="Times New Roman" w:hAnsi="Times New Roman" w:cs="Times New Roman"/>
          <w:b/>
          <w:color w:val="000000" w:themeColor="text1"/>
          <w:sz w:val="22"/>
          <w:szCs w:val="22"/>
          <w:u w:val="single"/>
        </w:rPr>
        <w:t xml:space="preserve">CLÁUSULA SEXTA: </w:t>
      </w:r>
      <w:r w:rsidR="00C520E5" w:rsidRPr="00522085">
        <w:rPr>
          <w:rFonts w:ascii="Times New Roman" w:hAnsi="Times New Roman" w:cs="Times New Roman"/>
          <w:b/>
          <w:color w:val="000000" w:themeColor="text1"/>
          <w:sz w:val="22"/>
          <w:szCs w:val="22"/>
          <w:u w:val="single"/>
        </w:rPr>
        <w:t>PLAZO. -</w:t>
      </w:r>
      <w:r w:rsidR="00B93098" w:rsidRPr="00522085">
        <w:rPr>
          <w:rFonts w:ascii="Times New Roman" w:hAnsi="Times New Roman" w:cs="Times New Roman"/>
          <w:b/>
          <w:color w:val="000000" w:themeColor="text1"/>
          <w:sz w:val="22"/>
          <w:szCs w:val="22"/>
          <w:u w:val="single"/>
        </w:rPr>
        <w:t xml:space="preserve"> </w:t>
      </w:r>
    </w:p>
    <w:p w14:paraId="146D9952" w14:textId="5AB525E4" w:rsidR="00A27CA1" w:rsidRPr="00522085" w:rsidRDefault="00A27CA1"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El presente Convenio tendrá una duración de cuatro (4) años, contados desde la fecha de su suscripción, mismo que será renovado, previo informe de aprobación de “Las Partes”, por una única vez, a menos que alguna de “Las Partes” notifique su voluntad de no renovarlo, con 30 días de anticipación a la terminación del plazo anteriormente señalado.</w:t>
      </w:r>
    </w:p>
    <w:p w14:paraId="1B4438DD" w14:textId="7779BDA7" w:rsidR="00B93098" w:rsidRPr="00522085" w:rsidRDefault="0048367B" w:rsidP="001A3710">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z w:val="22"/>
          <w:szCs w:val="22"/>
          <w:u w:val="single"/>
        </w:rPr>
        <w:t xml:space="preserve">CLÁUSULA </w:t>
      </w:r>
      <w:r w:rsidR="003520E3" w:rsidRPr="00522085">
        <w:rPr>
          <w:rFonts w:ascii="Times New Roman" w:eastAsia="Times New Roman" w:hAnsi="Times New Roman" w:cs="Times New Roman"/>
          <w:b/>
          <w:color w:val="000000" w:themeColor="text1"/>
          <w:sz w:val="22"/>
          <w:szCs w:val="22"/>
          <w:u w:val="single"/>
        </w:rPr>
        <w:t>SEPTIMA</w:t>
      </w:r>
      <w:r w:rsidR="00B93098" w:rsidRPr="00522085">
        <w:rPr>
          <w:rFonts w:ascii="Times New Roman" w:eastAsia="Times New Roman" w:hAnsi="Times New Roman" w:cs="Times New Roman"/>
          <w:b/>
          <w:color w:val="000000" w:themeColor="text1"/>
          <w:sz w:val="22"/>
          <w:szCs w:val="22"/>
          <w:u w:val="single"/>
        </w:rPr>
        <w:t xml:space="preserve">: CONVENIOS </w:t>
      </w:r>
      <w:r w:rsidR="00C520E5" w:rsidRPr="00522085">
        <w:rPr>
          <w:rFonts w:ascii="Times New Roman" w:eastAsia="Times New Roman" w:hAnsi="Times New Roman" w:cs="Times New Roman"/>
          <w:b/>
          <w:color w:val="000000" w:themeColor="text1"/>
          <w:sz w:val="22"/>
          <w:szCs w:val="22"/>
          <w:u w:val="single"/>
        </w:rPr>
        <w:t>ESPECÍFICOS. -</w:t>
      </w:r>
    </w:p>
    <w:p w14:paraId="590449BF" w14:textId="5CCFAC6B" w:rsidR="00B93098" w:rsidRPr="00522085" w:rsidRDefault="00B93098"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 xml:space="preserve">Para cada proyecto o programa que de mutuo acuerdo las partes quisieran desarrollar, deberán suscribir un Convenio Específico, en el cual, se detallará de manera específica, el objeto y los lineamientos a seguir por </w:t>
      </w:r>
      <w:r w:rsidR="00A27CA1" w:rsidRPr="00522085">
        <w:rPr>
          <w:rFonts w:ascii="Times New Roman" w:eastAsia="Times New Roman" w:hAnsi="Times New Roman" w:cs="Times New Roman"/>
          <w:color w:val="000000" w:themeColor="text1"/>
          <w:sz w:val="22"/>
          <w:szCs w:val="22"/>
        </w:rPr>
        <w:t>“Las P</w:t>
      </w:r>
      <w:r w:rsidRPr="00522085">
        <w:rPr>
          <w:rFonts w:ascii="Times New Roman" w:eastAsia="Times New Roman" w:hAnsi="Times New Roman" w:cs="Times New Roman"/>
          <w:color w:val="000000" w:themeColor="text1"/>
          <w:sz w:val="22"/>
          <w:szCs w:val="22"/>
        </w:rPr>
        <w:t>artes</w:t>
      </w:r>
      <w:r w:rsidR="00A27CA1" w:rsidRPr="00522085">
        <w:rPr>
          <w:rFonts w:ascii="Times New Roman" w:eastAsia="Times New Roman" w:hAnsi="Times New Roman" w:cs="Times New Roman"/>
          <w:color w:val="000000" w:themeColor="text1"/>
          <w:sz w:val="22"/>
          <w:szCs w:val="22"/>
        </w:rPr>
        <w:t>”</w:t>
      </w:r>
      <w:r w:rsidRPr="00522085">
        <w:rPr>
          <w:rFonts w:ascii="Times New Roman" w:eastAsia="Times New Roman" w:hAnsi="Times New Roman" w:cs="Times New Roman"/>
          <w:color w:val="000000" w:themeColor="text1"/>
          <w:sz w:val="22"/>
          <w:szCs w:val="22"/>
        </w:rPr>
        <w:t xml:space="preserve"> para el fiel cumplimiento del instrumento mencionado en esta cláusula.</w:t>
      </w:r>
    </w:p>
    <w:p w14:paraId="29F0DF9E" w14:textId="36183A84" w:rsidR="00B93098" w:rsidRPr="00522085" w:rsidRDefault="00B93098" w:rsidP="001A3710">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z w:val="22"/>
          <w:szCs w:val="22"/>
          <w:u w:val="single"/>
        </w:rPr>
        <w:t xml:space="preserve">CLÁUSULA </w:t>
      </w:r>
      <w:r w:rsidR="003520E3" w:rsidRPr="00522085">
        <w:rPr>
          <w:rFonts w:ascii="Times New Roman" w:eastAsia="Times New Roman" w:hAnsi="Times New Roman" w:cs="Times New Roman"/>
          <w:b/>
          <w:color w:val="000000" w:themeColor="text1"/>
          <w:sz w:val="22"/>
          <w:szCs w:val="22"/>
          <w:u w:val="single"/>
        </w:rPr>
        <w:t>OCTAVA</w:t>
      </w:r>
      <w:r w:rsidRPr="00522085">
        <w:rPr>
          <w:rFonts w:ascii="Times New Roman" w:eastAsia="Times New Roman" w:hAnsi="Times New Roman" w:cs="Times New Roman"/>
          <w:b/>
          <w:color w:val="000000" w:themeColor="text1"/>
          <w:sz w:val="22"/>
          <w:szCs w:val="22"/>
          <w:u w:val="single"/>
        </w:rPr>
        <w:t xml:space="preserve">: RELACIÓN </w:t>
      </w:r>
      <w:r w:rsidR="00C520E5" w:rsidRPr="00522085">
        <w:rPr>
          <w:rFonts w:ascii="Times New Roman" w:eastAsia="Times New Roman" w:hAnsi="Times New Roman" w:cs="Times New Roman"/>
          <w:b/>
          <w:color w:val="000000" w:themeColor="text1"/>
          <w:sz w:val="22"/>
          <w:szCs w:val="22"/>
          <w:u w:val="single"/>
        </w:rPr>
        <w:t>LABORAL. -</w:t>
      </w:r>
    </w:p>
    <w:p w14:paraId="648DF311" w14:textId="606A53E0" w:rsidR="003E184D" w:rsidRPr="00522085" w:rsidRDefault="00B93098"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Por la naturalez</w:t>
      </w:r>
      <w:r w:rsidR="00A27CA1" w:rsidRPr="00522085">
        <w:rPr>
          <w:rFonts w:ascii="Times New Roman" w:eastAsia="Times New Roman" w:hAnsi="Times New Roman" w:cs="Times New Roman"/>
          <w:color w:val="000000" w:themeColor="text1"/>
          <w:sz w:val="22"/>
          <w:szCs w:val="22"/>
        </w:rPr>
        <w:t>a de este convenio, ninguna de “L</w:t>
      </w:r>
      <w:r w:rsidRPr="00522085">
        <w:rPr>
          <w:rFonts w:ascii="Times New Roman" w:eastAsia="Times New Roman" w:hAnsi="Times New Roman" w:cs="Times New Roman"/>
          <w:color w:val="000000" w:themeColor="text1"/>
          <w:sz w:val="22"/>
          <w:szCs w:val="22"/>
        </w:rPr>
        <w:t>as P</w:t>
      </w:r>
      <w:r w:rsidR="00A27CA1" w:rsidRPr="00522085">
        <w:rPr>
          <w:rFonts w:ascii="Times New Roman" w:eastAsia="Times New Roman" w:hAnsi="Times New Roman" w:cs="Times New Roman"/>
          <w:color w:val="000000" w:themeColor="text1"/>
          <w:sz w:val="22"/>
          <w:szCs w:val="22"/>
        </w:rPr>
        <w:t>artes”</w:t>
      </w:r>
      <w:r w:rsidRPr="00522085">
        <w:rPr>
          <w:rFonts w:ascii="Times New Roman" w:eastAsia="Times New Roman" w:hAnsi="Times New Roman" w:cs="Times New Roman"/>
          <w:color w:val="000000" w:themeColor="text1"/>
          <w:sz w:val="22"/>
          <w:szCs w:val="22"/>
        </w:rPr>
        <w:t xml:space="preserve"> comparecientes, adquieren relación laboral ni responsabilidad patronal solidaria alguna respecto del personal de la contraparte que participe de las actividades que se generen en el marco del presente convenio.</w:t>
      </w:r>
    </w:p>
    <w:p w14:paraId="1FF604F3" w14:textId="30631F30" w:rsidR="00B93098" w:rsidRPr="00522085" w:rsidRDefault="00B93098" w:rsidP="001A3710">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z w:val="22"/>
          <w:szCs w:val="22"/>
          <w:u w:val="single"/>
        </w:rPr>
        <w:t xml:space="preserve">CLÁUSULA </w:t>
      </w:r>
      <w:r w:rsidR="003520E3" w:rsidRPr="00522085">
        <w:rPr>
          <w:rFonts w:ascii="Times New Roman" w:eastAsia="Times New Roman" w:hAnsi="Times New Roman" w:cs="Times New Roman"/>
          <w:b/>
          <w:color w:val="000000" w:themeColor="text1"/>
          <w:sz w:val="22"/>
          <w:szCs w:val="22"/>
          <w:u w:val="single"/>
        </w:rPr>
        <w:t xml:space="preserve">NOVENA: </w:t>
      </w:r>
      <w:r w:rsidR="00522085" w:rsidRPr="00522085">
        <w:rPr>
          <w:rFonts w:ascii="Times New Roman" w:eastAsia="Times New Roman" w:hAnsi="Times New Roman" w:cs="Times New Roman"/>
          <w:b/>
          <w:color w:val="000000" w:themeColor="text1"/>
          <w:sz w:val="22"/>
          <w:szCs w:val="22"/>
          <w:u w:val="single"/>
        </w:rPr>
        <w:t>RECURSOS ECONÓMICOS</w:t>
      </w:r>
      <w:r w:rsidR="00C520E5" w:rsidRPr="00522085">
        <w:rPr>
          <w:rFonts w:ascii="Times New Roman" w:eastAsia="Times New Roman" w:hAnsi="Times New Roman" w:cs="Times New Roman"/>
          <w:b/>
          <w:color w:val="000000" w:themeColor="text1"/>
          <w:sz w:val="22"/>
          <w:szCs w:val="22"/>
          <w:u w:val="single"/>
        </w:rPr>
        <w:t>. -</w:t>
      </w:r>
    </w:p>
    <w:p w14:paraId="45F4C081" w14:textId="54E1A5DE" w:rsidR="003E184D" w:rsidRPr="00522085" w:rsidRDefault="00B93098"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 xml:space="preserve">El presente convenio no genera erogación de recursos económicos </w:t>
      </w:r>
      <w:r w:rsidR="00C520E5" w:rsidRPr="00522085">
        <w:rPr>
          <w:rFonts w:ascii="Times New Roman" w:eastAsia="Times New Roman" w:hAnsi="Times New Roman" w:cs="Times New Roman"/>
          <w:color w:val="000000" w:themeColor="text1"/>
          <w:sz w:val="22"/>
          <w:szCs w:val="22"/>
        </w:rPr>
        <w:t>ni contraprestación</w:t>
      </w:r>
      <w:r w:rsidR="002C047E" w:rsidRPr="00522085">
        <w:rPr>
          <w:rFonts w:ascii="Times New Roman" w:eastAsia="Times New Roman" w:hAnsi="Times New Roman" w:cs="Times New Roman"/>
          <w:color w:val="000000" w:themeColor="text1"/>
          <w:sz w:val="22"/>
          <w:szCs w:val="22"/>
        </w:rPr>
        <w:t xml:space="preserve"> económica</w:t>
      </w:r>
      <w:r w:rsidRPr="00522085">
        <w:rPr>
          <w:rFonts w:ascii="Times New Roman" w:eastAsia="Times New Roman" w:hAnsi="Times New Roman" w:cs="Times New Roman"/>
          <w:color w:val="000000" w:themeColor="text1"/>
          <w:sz w:val="22"/>
          <w:szCs w:val="22"/>
        </w:rPr>
        <w:t>. De ser necesaria la inversión económica, ésta ser</w:t>
      </w:r>
      <w:r w:rsidR="00FD054F">
        <w:rPr>
          <w:rFonts w:ascii="Times New Roman" w:eastAsia="Times New Roman" w:hAnsi="Times New Roman" w:cs="Times New Roman"/>
          <w:color w:val="000000" w:themeColor="text1"/>
          <w:sz w:val="22"/>
          <w:szCs w:val="22"/>
        </w:rPr>
        <w:t xml:space="preserve">á estipulada en los respectivos </w:t>
      </w:r>
      <w:r w:rsidRPr="00522085">
        <w:rPr>
          <w:rFonts w:ascii="Times New Roman" w:eastAsia="Times New Roman" w:hAnsi="Times New Roman" w:cs="Times New Roman"/>
          <w:color w:val="000000" w:themeColor="text1"/>
          <w:sz w:val="22"/>
          <w:szCs w:val="22"/>
        </w:rPr>
        <w:t>Convenios Específicos que se suscriban previa certificación presupuestari</w:t>
      </w:r>
      <w:r w:rsidR="00A27CA1" w:rsidRPr="00522085">
        <w:rPr>
          <w:rFonts w:ascii="Times New Roman" w:eastAsia="Times New Roman" w:hAnsi="Times New Roman" w:cs="Times New Roman"/>
          <w:color w:val="000000" w:themeColor="text1"/>
          <w:sz w:val="22"/>
          <w:szCs w:val="22"/>
        </w:rPr>
        <w:t>a de “L</w:t>
      </w:r>
      <w:r w:rsidRPr="00522085">
        <w:rPr>
          <w:rFonts w:ascii="Times New Roman" w:eastAsia="Times New Roman" w:hAnsi="Times New Roman" w:cs="Times New Roman"/>
          <w:color w:val="000000" w:themeColor="text1"/>
          <w:sz w:val="22"/>
          <w:szCs w:val="22"/>
        </w:rPr>
        <w:t xml:space="preserve">as </w:t>
      </w:r>
      <w:r w:rsidR="00A27CA1" w:rsidRPr="00522085">
        <w:rPr>
          <w:rFonts w:ascii="Times New Roman" w:eastAsia="Times New Roman" w:hAnsi="Times New Roman" w:cs="Times New Roman"/>
          <w:color w:val="000000" w:themeColor="text1"/>
          <w:sz w:val="22"/>
          <w:szCs w:val="22"/>
        </w:rPr>
        <w:t>P</w:t>
      </w:r>
      <w:r w:rsidRPr="00522085">
        <w:rPr>
          <w:rFonts w:ascii="Times New Roman" w:eastAsia="Times New Roman" w:hAnsi="Times New Roman" w:cs="Times New Roman"/>
          <w:color w:val="000000" w:themeColor="text1"/>
          <w:sz w:val="22"/>
          <w:szCs w:val="22"/>
        </w:rPr>
        <w:t>artes</w:t>
      </w:r>
      <w:r w:rsidR="00A27CA1" w:rsidRPr="00522085">
        <w:rPr>
          <w:rFonts w:ascii="Times New Roman" w:eastAsia="Times New Roman" w:hAnsi="Times New Roman" w:cs="Times New Roman"/>
          <w:color w:val="000000" w:themeColor="text1"/>
          <w:sz w:val="22"/>
          <w:szCs w:val="22"/>
        </w:rPr>
        <w:t>”</w:t>
      </w:r>
      <w:r w:rsidRPr="00522085">
        <w:rPr>
          <w:rFonts w:ascii="Times New Roman" w:eastAsia="Times New Roman" w:hAnsi="Times New Roman" w:cs="Times New Roman"/>
          <w:color w:val="000000" w:themeColor="text1"/>
          <w:sz w:val="22"/>
          <w:szCs w:val="22"/>
        </w:rPr>
        <w:t>.</w:t>
      </w:r>
    </w:p>
    <w:p w14:paraId="136BE641" w14:textId="417F8D1E" w:rsidR="00B93098" w:rsidRPr="00522085" w:rsidRDefault="00B93098" w:rsidP="001A3710">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z w:val="22"/>
          <w:szCs w:val="22"/>
          <w:u w:val="single"/>
        </w:rPr>
        <w:t xml:space="preserve">CLÁUSULA DÉCIMA: </w:t>
      </w:r>
      <w:r w:rsidR="00C520E5" w:rsidRPr="00522085">
        <w:rPr>
          <w:rFonts w:ascii="Times New Roman" w:eastAsia="Times New Roman" w:hAnsi="Times New Roman" w:cs="Times New Roman"/>
          <w:b/>
          <w:color w:val="000000" w:themeColor="text1"/>
          <w:sz w:val="22"/>
          <w:szCs w:val="22"/>
          <w:u w:val="single"/>
        </w:rPr>
        <w:t>CONFIDENCIALIDAD. -</w:t>
      </w:r>
    </w:p>
    <w:p w14:paraId="4BD02C84" w14:textId="08675CF0" w:rsidR="00B93098" w:rsidRPr="00522085" w:rsidRDefault="00A27CA1"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“Las Partes”</w:t>
      </w:r>
      <w:r w:rsidR="00B93098" w:rsidRPr="00522085">
        <w:rPr>
          <w:rFonts w:ascii="Times New Roman" w:eastAsia="Times New Roman" w:hAnsi="Times New Roman" w:cs="Times New Roman"/>
          <w:color w:val="000000" w:themeColor="text1"/>
          <w:sz w:val="22"/>
          <w:szCs w:val="22"/>
        </w:rPr>
        <w:t xml:space="preserve"> se comprometen a mantener toda la información revelada, como consecuencia del presente convenio, en estricta confidencialidad,</w:t>
      </w:r>
      <w:r w:rsidR="002C047E" w:rsidRPr="00522085">
        <w:rPr>
          <w:rFonts w:ascii="Times New Roman" w:eastAsia="Times New Roman" w:hAnsi="Times New Roman" w:cs="Times New Roman"/>
          <w:color w:val="000000" w:themeColor="text1"/>
          <w:sz w:val="22"/>
          <w:szCs w:val="22"/>
        </w:rPr>
        <w:t xml:space="preserve"> en los términos de la Constitución de la República y la ley,</w:t>
      </w:r>
      <w:r w:rsidR="00B93098" w:rsidRPr="00522085">
        <w:rPr>
          <w:rFonts w:ascii="Times New Roman" w:eastAsia="Times New Roman" w:hAnsi="Times New Roman" w:cs="Times New Roman"/>
          <w:color w:val="000000" w:themeColor="text1"/>
          <w:sz w:val="22"/>
          <w:szCs w:val="22"/>
        </w:rPr>
        <w:t xml:space="preserve"> salvo autorización escrita por la contraparte. Se comprometen a no divulgar inform</w:t>
      </w:r>
      <w:r w:rsidR="00A5780C" w:rsidRPr="00522085">
        <w:rPr>
          <w:rFonts w:ascii="Times New Roman" w:eastAsia="Times New Roman" w:hAnsi="Times New Roman" w:cs="Times New Roman"/>
          <w:color w:val="000000" w:themeColor="text1"/>
          <w:sz w:val="22"/>
          <w:szCs w:val="22"/>
        </w:rPr>
        <w:t>ación a terceros y a no</w:t>
      </w:r>
      <w:r w:rsidR="00B93098" w:rsidRPr="00522085">
        <w:rPr>
          <w:rFonts w:ascii="Times New Roman" w:eastAsia="Times New Roman" w:hAnsi="Times New Roman" w:cs="Times New Roman"/>
          <w:color w:val="000000" w:themeColor="text1"/>
          <w:sz w:val="22"/>
          <w:szCs w:val="22"/>
        </w:rPr>
        <w:t xml:space="preserve"> utilizarla para ningún propósito, excepto para cumplir con el objeto del presente convenio. El requisito de la confidencialidad entrará en vigor a la firma y seguirá existiendo a través de la vigencia de este convenio y de manera indefinida después de la terminación, independientemente del motivo de la terminación de este instrumento. </w:t>
      </w:r>
    </w:p>
    <w:p w14:paraId="58A9689E" w14:textId="395378A0" w:rsidR="00B93098" w:rsidRPr="00522085" w:rsidRDefault="00B93098"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Las partes se comprometen a no utilizar el nombre o el logotipo de la otra parte en sus productos y/o documentos de publicidad sin previa autorización por escrito de ésta.</w:t>
      </w:r>
    </w:p>
    <w:p w14:paraId="291E951F" w14:textId="50175EFE" w:rsidR="00B93098" w:rsidRPr="00522085" w:rsidRDefault="00B93098" w:rsidP="001A3710">
      <w:pPr>
        <w:spacing w:after="240"/>
        <w:jc w:val="both"/>
        <w:rPr>
          <w:rFonts w:ascii="Times New Roman" w:hAnsi="Times New Roman" w:cs="Times New Roman"/>
          <w:b/>
          <w:color w:val="000000" w:themeColor="text1"/>
          <w:sz w:val="22"/>
          <w:szCs w:val="22"/>
          <w:u w:val="single"/>
        </w:rPr>
      </w:pPr>
      <w:r w:rsidRPr="00522085">
        <w:rPr>
          <w:rFonts w:ascii="Times New Roman" w:hAnsi="Times New Roman" w:cs="Times New Roman"/>
          <w:b/>
          <w:color w:val="000000" w:themeColor="text1"/>
          <w:sz w:val="22"/>
          <w:szCs w:val="22"/>
          <w:u w:val="single"/>
        </w:rPr>
        <w:t xml:space="preserve">CLÁUSULA DÉCIMA PRIMERA: </w:t>
      </w:r>
      <w:r w:rsidR="00A27CA1" w:rsidRPr="00522085">
        <w:rPr>
          <w:rFonts w:ascii="Times New Roman" w:hAnsi="Times New Roman" w:cs="Times New Roman"/>
          <w:b/>
          <w:color w:val="000000" w:themeColor="text1"/>
          <w:sz w:val="22"/>
          <w:szCs w:val="22"/>
          <w:u w:val="single"/>
        </w:rPr>
        <w:t>ADMINISTRACIÓN DEL CONVENIO</w:t>
      </w:r>
      <w:r w:rsidR="00C520E5" w:rsidRPr="00522085">
        <w:rPr>
          <w:rFonts w:ascii="Times New Roman" w:hAnsi="Times New Roman" w:cs="Times New Roman"/>
          <w:b/>
          <w:color w:val="000000" w:themeColor="text1"/>
          <w:sz w:val="22"/>
          <w:szCs w:val="22"/>
          <w:u w:val="single"/>
        </w:rPr>
        <w:t>. -</w:t>
      </w:r>
    </w:p>
    <w:p w14:paraId="0CA98C67" w14:textId="1C995473" w:rsidR="00B93098" w:rsidRPr="00522085" w:rsidRDefault="00B93098" w:rsidP="001A3710">
      <w:pPr>
        <w:shd w:val="clear" w:color="auto" w:fill="FFFFFF"/>
        <w:spacing w:after="240"/>
        <w:ind w:right="125"/>
        <w:jc w:val="both"/>
        <w:rPr>
          <w:rFonts w:ascii="Times New Roman" w:eastAsia="Times New Roman" w:hAnsi="Times New Roman" w:cs="Times New Roman"/>
          <w:color w:val="000000" w:themeColor="text1"/>
          <w:spacing w:val="-1"/>
          <w:sz w:val="22"/>
          <w:szCs w:val="22"/>
        </w:rPr>
      </w:pPr>
      <w:r w:rsidRPr="00522085">
        <w:rPr>
          <w:rFonts w:ascii="Times New Roman" w:hAnsi="Times New Roman" w:cs="Times New Roman"/>
          <w:color w:val="000000" w:themeColor="text1"/>
          <w:sz w:val="22"/>
          <w:szCs w:val="22"/>
        </w:rPr>
        <w:t xml:space="preserve">Para la supervisión, coordinación y ejecución del presente Convenio, </w:t>
      </w:r>
      <w:r w:rsidR="00A27CA1" w:rsidRPr="00522085">
        <w:rPr>
          <w:rFonts w:ascii="Times New Roman" w:hAnsi="Times New Roman" w:cs="Times New Roman"/>
          <w:color w:val="000000" w:themeColor="text1"/>
          <w:sz w:val="22"/>
          <w:szCs w:val="22"/>
        </w:rPr>
        <w:t>“L</w:t>
      </w:r>
      <w:r w:rsidR="00A27CA1" w:rsidRPr="00522085">
        <w:rPr>
          <w:rFonts w:ascii="Times New Roman" w:eastAsia="Times New Roman" w:hAnsi="Times New Roman" w:cs="Times New Roman"/>
          <w:color w:val="000000" w:themeColor="text1"/>
          <w:spacing w:val="3"/>
          <w:sz w:val="22"/>
          <w:szCs w:val="22"/>
        </w:rPr>
        <w:t>as P</w:t>
      </w:r>
      <w:r w:rsidRPr="00522085">
        <w:rPr>
          <w:rFonts w:ascii="Times New Roman" w:eastAsia="Times New Roman" w:hAnsi="Times New Roman" w:cs="Times New Roman"/>
          <w:color w:val="000000" w:themeColor="text1"/>
          <w:spacing w:val="3"/>
          <w:sz w:val="22"/>
          <w:szCs w:val="22"/>
        </w:rPr>
        <w:t>artes</w:t>
      </w:r>
      <w:r w:rsidR="00A27CA1" w:rsidRPr="00522085">
        <w:rPr>
          <w:rFonts w:ascii="Times New Roman" w:eastAsia="Times New Roman" w:hAnsi="Times New Roman" w:cs="Times New Roman"/>
          <w:color w:val="000000" w:themeColor="text1"/>
          <w:spacing w:val="3"/>
          <w:sz w:val="22"/>
          <w:szCs w:val="22"/>
        </w:rPr>
        <w:t>”</w:t>
      </w:r>
      <w:r w:rsidRPr="00522085">
        <w:rPr>
          <w:rFonts w:ascii="Times New Roman" w:eastAsia="Times New Roman" w:hAnsi="Times New Roman" w:cs="Times New Roman"/>
          <w:color w:val="000000" w:themeColor="text1"/>
          <w:spacing w:val="3"/>
          <w:sz w:val="22"/>
          <w:szCs w:val="22"/>
        </w:rPr>
        <w:t xml:space="preserve"> </w:t>
      </w:r>
      <w:r w:rsidRPr="00522085">
        <w:rPr>
          <w:rFonts w:ascii="Times New Roman" w:eastAsia="Times New Roman" w:hAnsi="Times New Roman" w:cs="Times New Roman"/>
          <w:color w:val="000000" w:themeColor="text1"/>
          <w:spacing w:val="-1"/>
          <w:sz w:val="22"/>
          <w:szCs w:val="22"/>
        </w:rPr>
        <w:t xml:space="preserve">designarán a un </w:t>
      </w:r>
      <w:r w:rsidR="00A27CA1" w:rsidRPr="00522085">
        <w:rPr>
          <w:rFonts w:ascii="Times New Roman" w:eastAsia="Times New Roman" w:hAnsi="Times New Roman" w:cs="Times New Roman"/>
          <w:color w:val="000000" w:themeColor="text1"/>
          <w:spacing w:val="-1"/>
          <w:sz w:val="22"/>
          <w:szCs w:val="22"/>
        </w:rPr>
        <w:t>administrador</w:t>
      </w:r>
      <w:r w:rsidRPr="00522085">
        <w:rPr>
          <w:rFonts w:ascii="Times New Roman" w:eastAsia="Times New Roman" w:hAnsi="Times New Roman" w:cs="Times New Roman"/>
          <w:color w:val="000000" w:themeColor="text1"/>
          <w:spacing w:val="-1"/>
          <w:sz w:val="22"/>
          <w:szCs w:val="22"/>
        </w:rPr>
        <w:t>.</w:t>
      </w:r>
      <w:r w:rsidRPr="00522085">
        <w:rPr>
          <w:rFonts w:ascii="Times New Roman" w:eastAsia="Times New Roman" w:hAnsi="Times New Roman" w:cs="Times New Roman"/>
          <w:color w:val="000000" w:themeColor="text1"/>
          <w:sz w:val="22"/>
          <w:szCs w:val="22"/>
        </w:rPr>
        <w:t xml:space="preserve"> </w:t>
      </w:r>
      <w:r w:rsidR="00CD6D61" w:rsidRPr="00522085">
        <w:rPr>
          <w:rFonts w:ascii="Times New Roman" w:eastAsia="Times New Roman" w:hAnsi="Times New Roman" w:cs="Times New Roman"/>
          <w:color w:val="000000" w:themeColor="text1"/>
          <w:sz w:val="22"/>
          <w:szCs w:val="22"/>
        </w:rPr>
        <w:t xml:space="preserve">El </w:t>
      </w:r>
      <w:r w:rsidR="00A27CA1" w:rsidRPr="00522085">
        <w:rPr>
          <w:rFonts w:ascii="Times New Roman" w:eastAsia="Times New Roman" w:hAnsi="Times New Roman" w:cs="Times New Roman"/>
          <w:color w:val="000000" w:themeColor="text1"/>
          <w:sz w:val="22"/>
          <w:szCs w:val="22"/>
        </w:rPr>
        <w:t>administrador</w:t>
      </w:r>
      <w:r w:rsidRPr="00522085">
        <w:rPr>
          <w:rFonts w:ascii="Times New Roman" w:eastAsia="Times New Roman" w:hAnsi="Times New Roman" w:cs="Times New Roman"/>
          <w:color w:val="000000" w:themeColor="text1"/>
          <w:sz w:val="22"/>
          <w:szCs w:val="22"/>
        </w:rPr>
        <w:t xml:space="preserve"> canalizará periódicamente las demandas u oportunidades de </w:t>
      </w:r>
      <w:r w:rsidR="00A27CA1" w:rsidRPr="00522085">
        <w:rPr>
          <w:rFonts w:ascii="Times New Roman" w:eastAsia="Times New Roman" w:hAnsi="Times New Roman" w:cs="Times New Roman"/>
          <w:color w:val="000000" w:themeColor="text1"/>
          <w:sz w:val="22"/>
          <w:szCs w:val="22"/>
        </w:rPr>
        <w:t>“L</w:t>
      </w:r>
      <w:r w:rsidRPr="00522085">
        <w:rPr>
          <w:rFonts w:ascii="Times New Roman" w:eastAsia="Times New Roman" w:hAnsi="Times New Roman" w:cs="Times New Roman"/>
          <w:color w:val="000000" w:themeColor="text1"/>
          <w:sz w:val="22"/>
          <w:szCs w:val="22"/>
        </w:rPr>
        <w:t xml:space="preserve">as </w:t>
      </w:r>
      <w:r w:rsidR="00A27CA1" w:rsidRPr="00522085">
        <w:rPr>
          <w:rFonts w:ascii="Times New Roman" w:eastAsia="Times New Roman" w:hAnsi="Times New Roman" w:cs="Times New Roman"/>
          <w:color w:val="000000" w:themeColor="text1"/>
          <w:sz w:val="22"/>
          <w:szCs w:val="22"/>
        </w:rPr>
        <w:t>P</w:t>
      </w:r>
      <w:r w:rsidRPr="00522085">
        <w:rPr>
          <w:rFonts w:ascii="Times New Roman" w:eastAsia="Times New Roman" w:hAnsi="Times New Roman" w:cs="Times New Roman"/>
          <w:color w:val="000000" w:themeColor="text1"/>
          <w:sz w:val="22"/>
          <w:szCs w:val="22"/>
        </w:rPr>
        <w:t>artes</w:t>
      </w:r>
      <w:r w:rsidR="00A27CA1" w:rsidRPr="00522085">
        <w:rPr>
          <w:rFonts w:ascii="Times New Roman" w:eastAsia="Times New Roman" w:hAnsi="Times New Roman" w:cs="Times New Roman"/>
          <w:color w:val="000000" w:themeColor="text1"/>
          <w:sz w:val="22"/>
          <w:szCs w:val="22"/>
        </w:rPr>
        <w:t>”</w:t>
      </w:r>
      <w:r w:rsidR="004C1FCC" w:rsidRPr="00522085">
        <w:rPr>
          <w:rFonts w:ascii="Times New Roman" w:eastAsia="Times New Roman" w:hAnsi="Times New Roman" w:cs="Times New Roman"/>
          <w:color w:val="000000" w:themeColor="text1"/>
          <w:sz w:val="22"/>
          <w:szCs w:val="22"/>
        </w:rPr>
        <w:t xml:space="preserve"> respectivamente</w:t>
      </w:r>
      <w:r w:rsidRPr="00522085">
        <w:rPr>
          <w:rFonts w:ascii="Times New Roman" w:eastAsia="Times New Roman" w:hAnsi="Times New Roman" w:cs="Times New Roman"/>
          <w:color w:val="000000" w:themeColor="text1"/>
          <w:sz w:val="22"/>
          <w:szCs w:val="22"/>
        </w:rPr>
        <w:t xml:space="preserve">, dando la orientación que deberá darse a las diversas actividades y proyectos que se realicen conjuntamente </w:t>
      </w:r>
      <w:r w:rsidRPr="00522085">
        <w:rPr>
          <w:rFonts w:ascii="Times New Roman" w:eastAsia="Times New Roman" w:hAnsi="Times New Roman" w:cs="Times New Roman"/>
          <w:color w:val="000000" w:themeColor="text1"/>
          <w:spacing w:val="-1"/>
          <w:sz w:val="22"/>
          <w:szCs w:val="22"/>
        </w:rPr>
        <w:t xml:space="preserve">dentro del marco de este convenio. Los </w:t>
      </w:r>
      <w:r w:rsidR="00A27CA1" w:rsidRPr="00522085">
        <w:rPr>
          <w:rFonts w:ascii="Times New Roman" w:eastAsia="Times New Roman" w:hAnsi="Times New Roman" w:cs="Times New Roman"/>
          <w:color w:val="000000" w:themeColor="text1"/>
          <w:spacing w:val="-1"/>
          <w:sz w:val="22"/>
          <w:szCs w:val="22"/>
        </w:rPr>
        <w:t>administradores</w:t>
      </w:r>
      <w:r w:rsidRPr="00522085">
        <w:rPr>
          <w:rFonts w:ascii="Times New Roman" w:eastAsia="Times New Roman" w:hAnsi="Times New Roman" w:cs="Times New Roman"/>
          <w:color w:val="000000" w:themeColor="text1"/>
          <w:spacing w:val="-1"/>
          <w:sz w:val="22"/>
          <w:szCs w:val="22"/>
        </w:rPr>
        <w:t xml:space="preserve">, derivarán las necesidades de </w:t>
      </w:r>
      <w:r w:rsidR="00A27CA1" w:rsidRPr="00522085">
        <w:rPr>
          <w:rFonts w:ascii="Times New Roman" w:eastAsia="Times New Roman" w:hAnsi="Times New Roman" w:cs="Times New Roman"/>
          <w:color w:val="000000" w:themeColor="text1"/>
          <w:spacing w:val="-1"/>
          <w:sz w:val="22"/>
          <w:szCs w:val="22"/>
        </w:rPr>
        <w:t>“L</w:t>
      </w:r>
      <w:r w:rsidRPr="00522085">
        <w:rPr>
          <w:rFonts w:ascii="Times New Roman" w:eastAsia="Times New Roman" w:hAnsi="Times New Roman" w:cs="Times New Roman"/>
          <w:color w:val="000000" w:themeColor="text1"/>
          <w:spacing w:val="-1"/>
          <w:sz w:val="22"/>
          <w:szCs w:val="22"/>
        </w:rPr>
        <w:t xml:space="preserve">as </w:t>
      </w:r>
      <w:r w:rsidR="00A27CA1" w:rsidRPr="00522085">
        <w:rPr>
          <w:rFonts w:ascii="Times New Roman" w:eastAsia="Times New Roman" w:hAnsi="Times New Roman" w:cs="Times New Roman"/>
          <w:color w:val="000000" w:themeColor="text1"/>
          <w:spacing w:val="-1"/>
          <w:sz w:val="22"/>
          <w:szCs w:val="22"/>
        </w:rPr>
        <w:t>P</w:t>
      </w:r>
      <w:r w:rsidRPr="00522085">
        <w:rPr>
          <w:rFonts w:ascii="Times New Roman" w:eastAsia="Times New Roman" w:hAnsi="Times New Roman" w:cs="Times New Roman"/>
          <w:color w:val="000000" w:themeColor="text1"/>
          <w:spacing w:val="-1"/>
          <w:sz w:val="22"/>
          <w:szCs w:val="22"/>
        </w:rPr>
        <w:t>artes</w:t>
      </w:r>
      <w:r w:rsidR="00A27CA1" w:rsidRPr="00522085">
        <w:rPr>
          <w:rFonts w:ascii="Times New Roman" w:eastAsia="Times New Roman" w:hAnsi="Times New Roman" w:cs="Times New Roman"/>
          <w:color w:val="000000" w:themeColor="text1"/>
          <w:spacing w:val="-1"/>
          <w:sz w:val="22"/>
          <w:szCs w:val="22"/>
        </w:rPr>
        <w:t>”</w:t>
      </w:r>
      <w:r w:rsidRPr="00522085">
        <w:rPr>
          <w:rFonts w:ascii="Times New Roman" w:eastAsia="Times New Roman" w:hAnsi="Times New Roman" w:cs="Times New Roman"/>
          <w:color w:val="000000" w:themeColor="text1"/>
          <w:spacing w:val="-1"/>
          <w:sz w:val="22"/>
          <w:szCs w:val="22"/>
        </w:rPr>
        <w:t xml:space="preserve">, a las unidades que corresponda según la temática que se aborde. </w:t>
      </w:r>
    </w:p>
    <w:p w14:paraId="61118AF9" w14:textId="77777777" w:rsidR="00A27CA1" w:rsidRPr="00522085" w:rsidRDefault="00A27CA1" w:rsidP="00A27CA1">
      <w:pPr>
        <w:pStyle w:val="Sinespaciado"/>
        <w:jc w:val="both"/>
        <w:rPr>
          <w:rFonts w:ascii="Times New Roman" w:hAnsi="Times New Roman" w:cs="Times New Roman"/>
        </w:rPr>
      </w:pPr>
      <w:r w:rsidRPr="00522085">
        <w:rPr>
          <w:rFonts w:ascii="Times New Roman" w:hAnsi="Times New Roman" w:cs="Times New Roman"/>
        </w:rPr>
        <w:t>Por la “</w:t>
      </w:r>
      <w:r w:rsidRPr="00522085">
        <w:rPr>
          <w:rFonts w:ascii="Times New Roman" w:hAnsi="Times New Roman" w:cs="Times New Roman"/>
          <w:bCs/>
        </w:rPr>
        <w:t>ESPE</w:t>
      </w:r>
      <w:r w:rsidRPr="00522085">
        <w:rPr>
          <w:rFonts w:ascii="Times New Roman" w:hAnsi="Times New Roman" w:cs="Times New Roman"/>
        </w:rPr>
        <w:t xml:space="preserve">” se designa a:  </w:t>
      </w:r>
    </w:p>
    <w:p w14:paraId="790D4CE4" w14:textId="77777777" w:rsidR="00A27CA1" w:rsidRPr="00522085" w:rsidRDefault="00A27CA1" w:rsidP="00A27CA1">
      <w:pPr>
        <w:pStyle w:val="Sinespaciado"/>
        <w:jc w:val="both"/>
        <w:rPr>
          <w:rFonts w:ascii="Times New Roman" w:hAnsi="Times New Roman" w:cs="Times New Roman"/>
          <w:bCs/>
          <w:color w:val="000000"/>
        </w:rPr>
      </w:pPr>
    </w:p>
    <w:p w14:paraId="58A5709B" w14:textId="619902E9" w:rsidR="00A27CA1" w:rsidRPr="00522085" w:rsidRDefault="00A27CA1" w:rsidP="00A27CA1">
      <w:pPr>
        <w:pStyle w:val="Sinespaciado"/>
        <w:jc w:val="both"/>
        <w:rPr>
          <w:rFonts w:ascii="Times New Roman" w:hAnsi="Times New Roman" w:cs="Times New Roman"/>
          <w:color w:val="000000"/>
        </w:rPr>
      </w:pPr>
      <w:r w:rsidRPr="00522085">
        <w:rPr>
          <w:rFonts w:ascii="Times New Roman" w:hAnsi="Times New Roman" w:cs="Times New Roman"/>
          <w:bCs/>
          <w:color w:val="000000"/>
        </w:rPr>
        <w:t>Cargo:</w:t>
      </w:r>
      <w:r w:rsidRPr="00522085">
        <w:rPr>
          <w:rFonts w:ascii="Times New Roman" w:hAnsi="Times New Roman" w:cs="Times New Roman"/>
          <w:color w:val="000000"/>
        </w:rPr>
        <w:t xml:space="preserve"> Director del Departamento de Ciencias Humanas y Sociales.</w:t>
      </w:r>
    </w:p>
    <w:p w14:paraId="5DDDD6CE" w14:textId="0661610E" w:rsidR="00A27CA1" w:rsidRPr="00522085" w:rsidRDefault="00A27CA1" w:rsidP="00A27CA1">
      <w:pPr>
        <w:pStyle w:val="Sinespaciado"/>
        <w:jc w:val="both"/>
        <w:rPr>
          <w:rFonts w:ascii="Times New Roman" w:hAnsi="Times New Roman" w:cs="Times New Roman"/>
          <w:color w:val="000000"/>
        </w:rPr>
      </w:pPr>
      <w:r w:rsidRPr="00522085">
        <w:rPr>
          <w:rFonts w:ascii="Times New Roman" w:hAnsi="Times New Roman" w:cs="Times New Roman"/>
          <w:bCs/>
          <w:color w:val="000000"/>
        </w:rPr>
        <w:t>Teléfono:</w:t>
      </w:r>
      <w:r w:rsidRPr="00522085">
        <w:rPr>
          <w:rFonts w:ascii="Times New Roman" w:hAnsi="Times New Roman" w:cs="Times New Roman"/>
          <w:color w:val="000000"/>
        </w:rPr>
        <w:t xml:space="preserve"> (02) 3989-400 </w:t>
      </w:r>
      <w:proofErr w:type="spellStart"/>
      <w:r w:rsidRPr="00522085">
        <w:rPr>
          <w:rFonts w:ascii="Times New Roman" w:hAnsi="Times New Roman" w:cs="Times New Roman"/>
          <w:color w:val="000000"/>
        </w:rPr>
        <w:t>ext</w:t>
      </w:r>
      <w:proofErr w:type="spellEnd"/>
      <w:r w:rsidRPr="00522085">
        <w:rPr>
          <w:rFonts w:ascii="Times New Roman" w:hAnsi="Times New Roman" w:cs="Times New Roman"/>
          <w:color w:val="000000"/>
        </w:rPr>
        <w:t xml:space="preserve"> 2001</w:t>
      </w:r>
    </w:p>
    <w:p w14:paraId="22867747" w14:textId="489E0290" w:rsidR="00A27CA1" w:rsidRPr="00522085" w:rsidRDefault="00A27CA1" w:rsidP="00A27CA1">
      <w:pPr>
        <w:pStyle w:val="Sinespaciado"/>
        <w:jc w:val="both"/>
        <w:rPr>
          <w:rFonts w:ascii="Times New Roman" w:hAnsi="Times New Roman" w:cs="Times New Roman"/>
          <w:color w:val="000000"/>
        </w:rPr>
      </w:pPr>
      <w:r w:rsidRPr="00522085">
        <w:rPr>
          <w:rFonts w:ascii="Times New Roman" w:hAnsi="Times New Roman" w:cs="Times New Roman"/>
          <w:bCs/>
          <w:color w:val="000000"/>
        </w:rPr>
        <w:t>Correo:</w:t>
      </w:r>
      <w:r w:rsidRPr="00522085">
        <w:rPr>
          <w:rFonts w:ascii="Times New Roman" w:hAnsi="Times New Roman" w:cs="Times New Roman"/>
          <w:color w:val="000000"/>
        </w:rPr>
        <w:t xml:space="preserve"> </w:t>
      </w:r>
      <w:hyperlink r:id="rId8" w:history="1">
        <w:r w:rsidRPr="00522085">
          <w:rPr>
            <w:rStyle w:val="Hipervnculo"/>
            <w:rFonts w:ascii="Times New Roman" w:hAnsi="Times New Roman" w:cs="Times New Roman"/>
          </w:rPr>
          <w:t>pvrevelo1@espe.edu.ec</w:t>
        </w:r>
      </w:hyperlink>
    </w:p>
    <w:p w14:paraId="239BC226" w14:textId="22178AFF" w:rsidR="00A27CA1" w:rsidRDefault="00A27CA1" w:rsidP="00A27CA1">
      <w:pPr>
        <w:pStyle w:val="Sinespaciado"/>
        <w:jc w:val="both"/>
        <w:rPr>
          <w:rFonts w:ascii="Times New Roman" w:hAnsi="Times New Roman" w:cs="Times New Roman"/>
          <w:color w:val="000000"/>
        </w:rPr>
      </w:pPr>
    </w:p>
    <w:p w14:paraId="7C3C2403" w14:textId="0D01AC7D" w:rsidR="00522085" w:rsidRDefault="00522085" w:rsidP="00A27CA1">
      <w:pPr>
        <w:pStyle w:val="Sinespaciado"/>
        <w:jc w:val="both"/>
        <w:rPr>
          <w:rFonts w:ascii="Times New Roman" w:hAnsi="Times New Roman" w:cs="Times New Roman"/>
          <w:color w:val="000000"/>
        </w:rPr>
      </w:pPr>
    </w:p>
    <w:p w14:paraId="1442FAD9" w14:textId="77777777" w:rsidR="00522085" w:rsidRPr="00522085" w:rsidRDefault="00522085" w:rsidP="00A27CA1">
      <w:pPr>
        <w:pStyle w:val="Sinespaciado"/>
        <w:jc w:val="both"/>
        <w:rPr>
          <w:rFonts w:ascii="Times New Roman" w:hAnsi="Times New Roman" w:cs="Times New Roman"/>
          <w:color w:val="000000"/>
        </w:rPr>
      </w:pPr>
    </w:p>
    <w:p w14:paraId="258E4C1D" w14:textId="6318B92F" w:rsidR="00A27CA1" w:rsidRPr="00522085" w:rsidRDefault="00A27CA1" w:rsidP="00A27CA1">
      <w:pPr>
        <w:pStyle w:val="Sinespaciado"/>
        <w:jc w:val="both"/>
        <w:rPr>
          <w:rFonts w:ascii="Times New Roman" w:hAnsi="Times New Roman" w:cs="Times New Roman"/>
        </w:rPr>
      </w:pPr>
      <w:r w:rsidRPr="00522085">
        <w:rPr>
          <w:rFonts w:ascii="Times New Roman" w:hAnsi="Times New Roman" w:cs="Times New Roman"/>
        </w:rPr>
        <w:t xml:space="preserve">Por la </w:t>
      </w:r>
      <w:r w:rsidRPr="00FD054F">
        <w:rPr>
          <w:rFonts w:ascii="Times New Roman" w:hAnsi="Times New Roman" w:cs="Times New Roman"/>
          <w:highlight w:val="yellow"/>
        </w:rPr>
        <w:t>“</w:t>
      </w:r>
      <w:r w:rsidR="00FD054F" w:rsidRPr="00FD054F">
        <w:rPr>
          <w:rFonts w:ascii="Times New Roman" w:hAnsi="Times New Roman" w:cs="Times New Roman"/>
          <w:highlight w:val="yellow"/>
        </w:rPr>
        <w:t>XXX</w:t>
      </w:r>
      <w:r w:rsidRPr="00522085">
        <w:rPr>
          <w:rFonts w:ascii="Times New Roman" w:hAnsi="Times New Roman" w:cs="Times New Roman"/>
        </w:rPr>
        <w:t xml:space="preserve"> “se designa a:</w:t>
      </w:r>
    </w:p>
    <w:p w14:paraId="5F0ABBA4" w14:textId="77777777" w:rsidR="00A27CA1" w:rsidRPr="00522085" w:rsidRDefault="00A27CA1" w:rsidP="00A27CA1">
      <w:pPr>
        <w:pStyle w:val="Sinespaciado"/>
        <w:jc w:val="both"/>
        <w:rPr>
          <w:rFonts w:ascii="Times New Roman" w:hAnsi="Times New Roman" w:cs="Times New Roman"/>
        </w:rPr>
      </w:pPr>
    </w:p>
    <w:p w14:paraId="39CD6AE1" w14:textId="14757D0C" w:rsidR="00A27CA1" w:rsidRPr="00522085" w:rsidRDefault="00A27CA1" w:rsidP="00A27CA1">
      <w:pPr>
        <w:pStyle w:val="Sinespaciado"/>
        <w:jc w:val="both"/>
        <w:rPr>
          <w:rFonts w:ascii="Times New Roman" w:hAnsi="Times New Roman" w:cs="Times New Roman"/>
        </w:rPr>
      </w:pPr>
      <w:r w:rsidRPr="00522085">
        <w:rPr>
          <w:rFonts w:ascii="Times New Roman" w:hAnsi="Times New Roman" w:cs="Times New Roman"/>
          <w:bCs/>
          <w:color w:val="000000"/>
        </w:rPr>
        <w:t>Cargo:</w:t>
      </w:r>
      <w:r w:rsidRPr="00522085">
        <w:rPr>
          <w:rFonts w:ascii="Times New Roman" w:hAnsi="Times New Roman" w:cs="Times New Roman"/>
          <w:color w:val="000000"/>
        </w:rPr>
        <w:t xml:space="preserve"> </w:t>
      </w:r>
      <w:r w:rsidRPr="00522085">
        <w:rPr>
          <w:rFonts w:ascii="Times New Roman" w:hAnsi="Times New Roman" w:cs="Times New Roman"/>
        </w:rPr>
        <w:t>XXXXX</w:t>
      </w:r>
    </w:p>
    <w:p w14:paraId="188A0D96" w14:textId="32FDDB5B" w:rsidR="00A27CA1" w:rsidRPr="00522085" w:rsidRDefault="00A27CA1" w:rsidP="00A27CA1">
      <w:pPr>
        <w:pStyle w:val="Sinespaciado"/>
        <w:jc w:val="both"/>
        <w:rPr>
          <w:rFonts w:ascii="Times New Roman" w:hAnsi="Times New Roman" w:cs="Times New Roman"/>
        </w:rPr>
      </w:pPr>
      <w:r w:rsidRPr="00522085">
        <w:rPr>
          <w:rFonts w:ascii="Times New Roman" w:hAnsi="Times New Roman" w:cs="Times New Roman"/>
          <w:bCs/>
        </w:rPr>
        <w:t>Teléfono:</w:t>
      </w:r>
      <w:r w:rsidRPr="00522085">
        <w:rPr>
          <w:rFonts w:ascii="Times New Roman" w:hAnsi="Times New Roman" w:cs="Times New Roman"/>
        </w:rPr>
        <w:t xml:space="preserve"> XXXX</w:t>
      </w:r>
    </w:p>
    <w:p w14:paraId="0337F0CA" w14:textId="7D72E432" w:rsidR="00A27CA1" w:rsidRPr="00522085" w:rsidRDefault="00A27CA1" w:rsidP="00A27CA1">
      <w:pPr>
        <w:pStyle w:val="Sinespaciado"/>
        <w:jc w:val="both"/>
        <w:rPr>
          <w:rFonts w:ascii="Times New Roman" w:hAnsi="Times New Roman" w:cs="Times New Roman"/>
        </w:rPr>
      </w:pPr>
      <w:r w:rsidRPr="00522085">
        <w:rPr>
          <w:rFonts w:ascii="Times New Roman" w:hAnsi="Times New Roman" w:cs="Times New Roman"/>
          <w:bCs/>
        </w:rPr>
        <w:t>Correo:</w:t>
      </w:r>
      <w:r w:rsidRPr="00522085">
        <w:rPr>
          <w:rFonts w:ascii="Times New Roman" w:hAnsi="Times New Roman" w:cs="Times New Roman"/>
        </w:rPr>
        <w:t xml:space="preserve"> XXXXX</w:t>
      </w:r>
    </w:p>
    <w:p w14:paraId="482F0A9A" w14:textId="77777777" w:rsidR="00A27CA1" w:rsidRPr="00522085" w:rsidRDefault="00A27CA1" w:rsidP="00A27CA1">
      <w:pPr>
        <w:pStyle w:val="Sinespaciado"/>
        <w:jc w:val="both"/>
        <w:rPr>
          <w:rFonts w:ascii="Times New Roman" w:hAnsi="Times New Roman" w:cs="Times New Roman"/>
          <w:color w:val="000000"/>
        </w:rPr>
      </w:pPr>
    </w:p>
    <w:p w14:paraId="60F36159" w14:textId="5B8BE38C" w:rsidR="00AE56C9" w:rsidRPr="00522085" w:rsidRDefault="0076360C" w:rsidP="00AE56C9">
      <w:pPr>
        <w:shd w:val="clear" w:color="auto" w:fill="FFFFFF"/>
        <w:spacing w:after="240"/>
        <w:ind w:right="125"/>
        <w:jc w:val="both"/>
        <w:rPr>
          <w:rFonts w:ascii="Times New Roman" w:eastAsia="Times New Roman" w:hAnsi="Times New Roman" w:cs="Times New Roman"/>
          <w:color w:val="000000" w:themeColor="text1"/>
          <w:spacing w:val="-4"/>
          <w:sz w:val="22"/>
          <w:szCs w:val="22"/>
        </w:rPr>
      </w:pPr>
      <w:r w:rsidRPr="00522085">
        <w:rPr>
          <w:rFonts w:ascii="Times New Roman" w:eastAsia="Times New Roman" w:hAnsi="Times New Roman" w:cs="Times New Roman"/>
          <w:color w:val="000000" w:themeColor="text1"/>
          <w:spacing w:val="-4"/>
          <w:sz w:val="22"/>
          <w:szCs w:val="22"/>
        </w:rPr>
        <w:t xml:space="preserve">En caso de existir cambio de alguno de los </w:t>
      </w:r>
      <w:r w:rsidR="00522085" w:rsidRPr="00522085">
        <w:rPr>
          <w:rFonts w:ascii="Times New Roman" w:eastAsia="Times New Roman" w:hAnsi="Times New Roman" w:cs="Times New Roman"/>
          <w:color w:val="000000" w:themeColor="text1"/>
          <w:spacing w:val="-4"/>
          <w:sz w:val="22"/>
          <w:szCs w:val="22"/>
        </w:rPr>
        <w:t>administradores</w:t>
      </w:r>
      <w:r w:rsidRPr="00522085">
        <w:rPr>
          <w:rFonts w:ascii="Times New Roman" w:eastAsia="Times New Roman" w:hAnsi="Times New Roman" w:cs="Times New Roman"/>
          <w:color w:val="000000" w:themeColor="text1"/>
          <w:spacing w:val="-4"/>
          <w:sz w:val="22"/>
          <w:szCs w:val="22"/>
        </w:rPr>
        <w:t xml:space="preserve">, el nuevo </w:t>
      </w:r>
      <w:r w:rsidR="00522085" w:rsidRPr="00522085">
        <w:rPr>
          <w:rFonts w:ascii="Times New Roman" w:eastAsia="Times New Roman" w:hAnsi="Times New Roman" w:cs="Times New Roman"/>
          <w:color w:val="000000" w:themeColor="text1"/>
          <w:spacing w:val="-4"/>
          <w:sz w:val="22"/>
          <w:szCs w:val="22"/>
        </w:rPr>
        <w:t>administrador</w:t>
      </w:r>
      <w:r w:rsidRPr="00522085">
        <w:rPr>
          <w:rFonts w:ascii="Times New Roman" w:eastAsia="Times New Roman" w:hAnsi="Times New Roman" w:cs="Times New Roman"/>
          <w:color w:val="000000" w:themeColor="text1"/>
          <w:spacing w:val="-4"/>
          <w:sz w:val="22"/>
          <w:szCs w:val="22"/>
        </w:rPr>
        <w:t xml:space="preserve"> notificará el nuevo correo electrónico a la otra parte, por medio de los canales establecidos en este convenio. </w:t>
      </w:r>
    </w:p>
    <w:p w14:paraId="59520938" w14:textId="722A6F0E" w:rsidR="00B93098" w:rsidRPr="00522085" w:rsidRDefault="00B93098" w:rsidP="001A3710">
      <w:pPr>
        <w:spacing w:after="240"/>
        <w:jc w:val="both"/>
        <w:rPr>
          <w:rFonts w:ascii="Times New Roman" w:hAnsi="Times New Roman" w:cs="Times New Roman"/>
          <w:b/>
          <w:color w:val="000000" w:themeColor="text1"/>
          <w:sz w:val="22"/>
          <w:szCs w:val="22"/>
          <w:u w:val="single"/>
        </w:rPr>
      </w:pPr>
      <w:r w:rsidRPr="00522085">
        <w:rPr>
          <w:rFonts w:ascii="Times New Roman" w:hAnsi="Times New Roman" w:cs="Times New Roman"/>
          <w:b/>
          <w:color w:val="000000" w:themeColor="text1"/>
          <w:sz w:val="22"/>
          <w:szCs w:val="22"/>
          <w:u w:val="single"/>
        </w:rPr>
        <w:t xml:space="preserve">CLÁUSULA DÉCIMA </w:t>
      </w:r>
      <w:r w:rsidR="00BC12BC" w:rsidRPr="00522085">
        <w:rPr>
          <w:rFonts w:ascii="Times New Roman" w:hAnsi="Times New Roman" w:cs="Times New Roman"/>
          <w:b/>
          <w:color w:val="000000" w:themeColor="text1"/>
          <w:sz w:val="22"/>
          <w:szCs w:val="22"/>
          <w:u w:val="single"/>
        </w:rPr>
        <w:t>SEGUNDA</w:t>
      </w:r>
      <w:r w:rsidRPr="00522085">
        <w:rPr>
          <w:rFonts w:ascii="Times New Roman" w:hAnsi="Times New Roman" w:cs="Times New Roman"/>
          <w:b/>
          <w:color w:val="000000" w:themeColor="text1"/>
          <w:sz w:val="22"/>
          <w:szCs w:val="22"/>
          <w:u w:val="single"/>
        </w:rPr>
        <w:t xml:space="preserve">: SOLUCIÓN DE CONTROVERSIAS. - </w:t>
      </w:r>
    </w:p>
    <w:p w14:paraId="0CC2F480" w14:textId="77777777" w:rsidR="00522085" w:rsidRPr="00522085" w:rsidRDefault="00522085" w:rsidP="00522085">
      <w:pPr>
        <w:spacing w:after="240"/>
        <w:jc w:val="both"/>
        <w:rPr>
          <w:rFonts w:ascii="Times New Roman" w:eastAsia="Times New Roman" w:hAnsi="Times New Roman" w:cs="Times New Roman"/>
          <w:color w:val="000000" w:themeColor="text1"/>
          <w:spacing w:val="-1"/>
          <w:sz w:val="22"/>
          <w:szCs w:val="22"/>
        </w:rPr>
      </w:pPr>
      <w:r w:rsidRPr="00522085">
        <w:rPr>
          <w:rFonts w:ascii="Times New Roman" w:eastAsia="Times New Roman" w:hAnsi="Times New Roman" w:cs="Times New Roman"/>
          <w:color w:val="000000" w:themeColor="text1"/>
          <w:spacing w:val="-1"/>
          <w:sz w:val="22"/>
          <w:szCs w:val="22"/>
        </w:rPr>
        <w:t xml:space="preserve">Toda divergencia respecto de la interpretación, cumplimiento o ejecución del presente Convenio Específico de Cooperación Interinstitucional, en caso de suscitarse, será sometida a un arreglo de forma directa y amistosa, a través de los representantes que suscriben este instrumento, en un lapso no mayor a (10) diez días calendario, contados a partir de la notificación de cualquiera de ellas, señalando la divergencia o controversia.  </w:t>
      </w:r>
    </w:p>
    <w:p w14:paraId="31906BEA" w14:textId="77777777" w:rsidR="00522085" w:rsidRPr="00522085" w:rsidRDefault="00522085" w:rsidP="00522085">
      <w:pPr>
        <w:spacing w:after="240"/>
        <w:jc w:val="both"/>
        <w:rPr>
          <w:rFonts w:ascii="Times New Roman" w:eastAsia="Times New Roman" w:hAnsi="Times New Roman" w:cs="Times New Roman"/>
          <w:color w:val="000000" w:themeColor="text1"/>
          <w:spacing w:val="-1"/>
          <w:sz w:val="22"/>
          <w:szCs w:val="22"/>
        </w:rPr>
      </w:pPr>
      <w:r w:rsidRPr="00522085">
        <w:rPr>
          <w:rFonts w:ascii="Times New Roman" w:eastAsia="Times New Roman" w:hAnsi="Times New Roman" w:cs="Times New Roman"/>
          <w:color w:val="000000" w:themeColor="text1"/>
          <w:spacing w:val="-1"/>
          <w:sz w:val="22"/>
          <w:szCs w:val="22"/>
        </w:rPr>
        <w:t xml:space="preserve">Basándose en la buena fe como elemento fundamental en la suscripción de este Convenio, para el caso de controversias derivadas de su interpretación o ejecución, “Las Partes” aceptan solucionarlas de manera directa a través de las máximas autoridades de las instituciones comparecientes, en el plazo de 15 días de suscitada la controversia. </w:t>
      </w:r>
    </w:p>
    <w:p w14:paraId="68A47AC0" w14:textId="255D6340" w:rsidR="00AE56C9" w:rsidRPr="00522085" w:rsidRDefault="00522085" w:rsidP="00522085">
      <w:pPr>
        <w:spacing w:after="240"/>
        <w:jc w:val="both"/>
        <w:rPr>
          <w:rFonts w:ascii="Times New Roman" w:eastAsia="Times New Roman" w:hAnsi="Times New Roman" w:cs="Times New Roman"/>
          <w:color w:val="000000" w:themeColor="text1"/>
          <w:spacing w:val="-1"/>
          <w:sz w:val="22"/>
          <w:szCs w:val="22"/>
        </w:rPr>
      </w:pPr>
      <w:r w:rsidRPr="00522085">
        <w:rPr>
          <w:rFonts w:ascii="Times New Roman" w:eastAsia="Times New Roman" w:hAnsi="Times New Roman" w:cs="Times New Roman"/>
          <w:color w:val="000000" w:themeColor="text1"/>
          <w:spacing w:val="-1"/>
          <w:sz w:val="22"/>
          <w:szCs w:val="22"/>
        </w:rPr>
        <w:t>De no existir dicho acuerdo, podrán someter la controversia al proceso de mediación como un sistema alternativo de solución de conflictos reconocido constitucionalmente, para lo cual “Las Partes” estipulan acudir al Centro de Mediación de la Procuraduría General del Estado. Este proceder se sujetará a la Codificación de la Ley de Arbitraje y Mediación y al Reglamento de Funcionamiento del Centro General del Estado. Si se llega a firmar un acta de acuerdo total, la misma tendrá efecto de sentencia ejecutoriada y cosa juzgada su ejecución será del mismo modo que las sentencias de última instancia siguiendo vía de apremio, conforme lo dispone el Art. 47 de la Codificación de la Ley de Arbitraje y Mediación Ecuatoriano.</w:t>
      </w:r>
    </w:p>
    <w:p w14:paraId="7C73A60E" w14:textId="4BFFFBCE" w:rsidR="0048367B" w:rsidRPr="00522085" w:rsidRDefault="00B93098" w:rsidP="001A3710">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pacing w:val="-1"/>
          <w:sz w:val="22"/>
          <w:szCs w:val="22"/>
          <w:u w:val="single"/>
        </w:rPr>
        <w:t xml:space="preserve">CLÁUSULA DÉCIMA </w:t>
      </w:r>
      <w:r w:rsidR="00BC12BC" w:rsidRPr="00522085">
        <w:rPr>
          <w:rFonts w:ascii="Times New Roman" w:eastAsia="Times New Roman" w:hAnsi="Times New Roman" w:cs="Times New Roman"/>
          <w:b/>
          <w:color w:val="000000" w:themeColor="text1"/>
          <w:spacing w:val="-1"/>
          <w:sz w:val="22"/>
          <w:szCs w:val="22"/>
          <w:u w:val="single"/>
        </w:rPr>
        <w:t>TERCERA</w:t>
      </w:r>
      <w:r w:rsidRPr="00522085">
        <w:rPr>
          <w:rFonts w:ascii="Times New Roman" w:eastAsia="Times New Roman" w:hAnsi="Times New Roman" w:cs="Times New Roman"/>
          <w:b/>
          <w:color w:val="000000" w:themeColor="text1"/>
          <w:spacing w:val="-1"/>
          <w:sz w:val="22"/>
          <w:szCs w:val="22"/>
          <w:u w:val="single"/>
        </w:rPr>
        <w:t xml:space="preserve">: </w:t>
      </w:r>
      <w:r w:rsidR="0048367B" w:rsidRPr="00522085">
        <w:rPr>
          <w:rFonts w:ascii="Times New Roman" w:eastAsia="Times New Roman" w:hAnsi="Times New Roman" w:cs="Times New Roman"/>
          <w:b/>
          <w:color w:val="000000" w:themeColor="text1"/>
          <w:sz w:val="22"/>
          <w:szCs w:val="22"/>
          <w:u w:val="single"/>
        </w:rPr>
        <w:t xml:space="preserve">TERMINACIÓN DEL </w:t>
      </w:r>
      <w:r w:rsidR="00C520E5" w:rsidRPr="00522085">
        <w:rPr>
          <w:rFonts w:ascii="Times New Roman" w:eastAsia="Times New Roman" w:hAnsi="Times New Roman" w:cs="Times New Roman"/>
          <w:b/>
          <w:color w:val="000000" w:themeColor="text1"/>
          <w:sz w:val="22"/>
          <w:szCs w:val="22"/>
          <w:u w:val="single"/>
        </w:rPr>
        <w:t>CONVENIO. -</w:t>
      </w:r>
    </w:p>
    <w:p w14:paraId="7BB656BA" w14:textId="77777777" w:rsidR="0048367B" w:rsidRPr="00522085" w:rsidRDefault="0048367B"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 xml:space="preserve">El presente convenio podrá terminar: </w:t>
      </w:r>
    </w:p>
    <w:p w14:paraId="1D2A104A" w14:textId="77777777" w:rsidR="0048367B" w:rsidRPr="00522085" w:rsidRDefault="0048367B" w:rsidP="00F341E5">
      <w:pPr>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a.</w:t>
      </w:r>
      <w:r w:rsidRPr="00522085">
        <w:rPr>
          <w:rFonts w:ascii="Times New Roman" w:eastAsia="Times New Roman" w:hAnsi="Times New Roman" w:cs="Times New Roman"/>
          <w:color w:val="000000" w:themeColor="text1"/>
          <w:sz w:val="22"/>
          <w:szCs w:val="22"/>
        </w:rPr>
        <w:tab/>
        <w:t xml:space="preserve">Por cumplimiento de las obligaciones convenidas; </w:t>
      </w:r>
    </w:p>
    <w:p w14:paraId="71BF9DF4" w14:textId="77777777" w:rsidR="0048367B" w:rsidRPr="00522085" w:rsidRDefault="0048367B" w:rsidP="00F341E5">
      <w:pPr>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b.</w:t>
      </w:r>
      <w:r w:rsidRPr="00522085">
        <w:rPr>
          <w:rFonts w:ascii="Times New Roman" w:eastAsia="Times New Roman" w:hAnsi="Times New Roman" w:cs="Times New Roman"/>
          <w:color w:val="000000" w:themeColor="text1"/>
          <w:sz w:val="22"/>
          <w:szCs w:val="22"/>
        </w:rPr>
        <w:tab/>
        <w:t xml:space="preserve">Por vencimiento del plazo acordado; </w:t>
      </w:r>
    </w:p>
    <w:p w14:paraId="5F1B86E2" w14:textId="77777777" w:rsidR="0048367B" w:rsidRPr="00522085" w:rsidRDefault="0048367B" w:rsidP="00F341E5">
      <w:pPr>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c.</w:t>
      </w:r>
      <w:r w:rsidRPr="00522085">
        <w:rPr>
          <w:rFonts w:ascii="Times New Roman" w:eastAsia="Times New Roman" w:hAnsi="Times New Roman" w:cs="Times New Roman"/>
          <w:color w:val="000000" w:themeColor="text1"/>
          <w:sz w:val="22"/>
          <w:szCs w:val="22"/>
        </w:rPr>
        <w:tab/>
        <w:t xml:space="preserve">Por acuerdo mutuo entre las partes; </w:t>
      </w:r>
    </w:p>
    <w:p w14:paraId="11EACDCB" w14:textId="0B51C424" w:rsidR="00F641BD" w:rsidRPr="00522085" w:rsidRDefault="0048367B" w:rsidP="00F341E5">
      <w:pPr>
        <w:ind w:left="709" w:hanging="709"/>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d.</w:t>
      </w:r>
      <w:r w:rsidRPr="00522085">
        <w:rPr>
          <w:rFonts w:ascii="Times New Roman" w:eastAsia="Times New Roman" w:hAnsi="Times New Roman" w:cs="Times New Roman"/>
          <w:color w:val="000000" w:themeColor="text1"/>
          <w:sz w:val="22"/>
          <w:szCs w:val="22"/>
        </w:rPr>
        <w:tab/>
        <w:t>Por incumplimiento total o parcial de las obligaciones prevista</w:t>
      </w:r>
      <w:r w:rsidR="00522085" w:rsidRPr="00522085">
        <w:rPr>
          <w:rFonts w:ascii="Times New Roman" w:eastAsia="Times New Roman" w:hAnsi="Times New Roman" w:cs="Times New Roman"/>
          <w:color w:val="000000" w:themeColor="text1"/>
          <w:sz w:val="22"/>
          <w:szCs w:val="22"/>
        </w:rPr>
        <w:t>s en este instrumento jurídico;</w:t>
      </w:r>
    </w:p>
    <w:p w14:paraId="67ABE8DE" w14:textId="77777777" w:rsidR="0048367B" w:rsidRPr="00522085" w:rsidRDefault="0048367B" w:rsidP="00F341E5">
      <w:pPr>
        <w:ind w:left="709" w:hanging="709"/>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e.</w:t>
      </w:r>
      <w:r w:rsidRPr="00522085">
        <w:rPr>
          <w:rFonts w:ascii="Times New Roman" w:eastAsia="Times New Roman" w:hAnsi="Times New Roman" w:cs="Times New Roman"/>
          <w:color w:val="000000" w:themeColor="text1"/>
          <w:sz w:val="22"/>
          <w:szCs w:val="22"/>
        </w:rPr>
        <w:tab/>
        <w:t xml:space="preserve">Por causas de fuerza mayor o caso fortuito, de conformidad a lo que dispone el Artículo 30 del Código Civil; y, </w:t>
      </w:r>
    </w:p>
    <w:p w14:paraId="49118D4D" w14:textId="1DAEF9E0" w:rsidR="0048367B" w:rsidRPr="00522085" w:rsidRDefault="0048367B" w:rsidP="00F341E5">
      <w:pPr>
        <w:ind w:left="709" w:hanging="709"/>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f.</w:t>
      </w:r>
      <w:r w:rsidRPr="00522085">
        <w:rPr>
          <w:rFonts w:ascii="Times New Roman" w:eastAsia="Times New Roman" w:hAnsi="Times New Roman" w:cs="Times New Roman"/>
          <w:color w:val="000000" w:themeColor="text1"/>
          <w:sz w:val="22"/>
          <w:szCs w:val="22"/>
        </w:rPr>
        <w:tab/>
        <w:t>Por decisión unilateral de cualquiera de las partes,</w:t>
      </w:r>
      <w:r w:rsidR="002C047E" w:rsidRPr="00522085">
        <w:rPr>
          <w:rFonts w:ascii="Times New Roman" w:eastAsia="Times New Roman" w:hAnsi="Times New Roman" w:cs="Times New Roman"/>
          <w:color w:val="000000" w:themeColor="text1"/>
          <w:sz w:val="22"/>
          <w:szCs w:val="22"/>
        </w:rPr>
        <w:t xml:space="preserve"> en cualquier momento durante la vigencia del </w:t>
      </w:r>
      <w:r w:rsidR="001A3710" w:rsidRPr="00522085">
        <w:rPr>
          <w:rFonts w:ascii="Times New Roman" w:eastAsia="Times New Roman" w:hAnsi="Times New Roman" w:cs="Times New Roman"/>
          <w:color w:val="000000" w:themeColor="text1"/>
          <w:sz w:val="22"/>
          <w:szCs w:val="22"/>
        </w:rPr>
        <w:t>presente contrato marco</w:t>
      </w:r>
      <w:r w:rsidRPr="00522085">
        <w:rPr>
          <w:rFonts w:ascii="Times New Roman" w:eastAsia="Times New Roman" w:hAnsi="Times New Roman" w:cs="Times New Roman"/>
          <w:color w:val="000000" w:themeColor="text1"/>
          <w:sz w:val="22"/>
          <w:szCs w:val="22"/>
        </w:rPr>
        <w:t>.</w:t>
      </w:r>
    </w:p>
    <w:p w14:paraId="41669817" w14:textId="1307510D" w:rsidR="0048367B" w:rsidRPr="00522085" w:rsidRDefault="0048367B" w:rsidP="001A3710">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La terminación anticipada del presente convenio no genera</w:t>
      </w:r>
      <w:r w:rsidR="001A3710" w:rsidRPr="00522085">
        <w:rPr>
          <w:rFonts w:ascii="Times New Roman" w:eastAsia="Times New Roman" w:hAnsi="Times New Roman" w:cs="Times New Roman"/>
          <w:color w:val="000000" w:themeColor="text1"/>
          <w:sz w:val="22"/>
          <w:szCs w:val="22"/>
        </w:rPr>
        <w:t>rá</w:t>
      </w:r>
      <w:r w:rsidRPr="00522085">
        <w:rPr>
          <w:rFonts w:ascii="Times New Roman" w:eastAsia="Times New Roman" w:hAnsi="Times New Roman" w:cs="Times New Roman"/>
          <w:color w:val="000000" w:themeColor="text1"/>
          <w:sz w:val="22"/>
          <w:szCs w:val="22"/>
        </w:rPr>
        <w:t xml:space="preserve"> indemnización de ningún tipo </w:t>
      </w:r>
      <w:r w:rsidR="001A3710" w:rsidRPr="00522085">
        <w:rPr>
          <w:rFonts w:ascii="Times New Roman" w:eastAsia="Times New Roman" w:hAnsi="Times New Roman" w:cs="Times New Roman"/>
          <w:color w:val="000000" w:themeColor="text1"/>
          <w:sz w:val="22"/>
          <w:szCs w:val="22"/>
        </w:rPr>
        <w:t>para ninguna de las partes.</w:t>
      </w:r>
    </w:p>
    <w:p w14:paraId="40FF9ED0" w14:textId="4B9F12AA" w:rsidR="00522085" w:rsidRPr="00522085" w:rsidRDefault="00522085" w:rsidP="00522085">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pacing w:val="-1"/>
          <w:sz w:val="22"/>
          <w:szCs w:val="22"/>
          <w:u w:val="single"/>
        </w:rPr>
        <w:t>CLÁUSULA DÉCIMA CUARTA: MODIFICACIONES</w:t>
      </w:r>
      <w:r w:rsidRPr="00522085">
        <w:rPr>
          <w:rFonts w:ascii="Times New Roman" w:eastAsia="Times New Roman" w:hAnsi="Times New Roman" w:cs="Times New Roman"/>
          <w:b/>
          <w:color w:val="000000" w:themeColor="text1"/>
          <w:sz w:val="22"/>
          <w:szCs w:val="22"/>
          <w:u w:val="single"/>
        </w:rPr>
        <w:t>. -</w:t>
      </w:r>
    </w:p>
    <w:p w14:paraId="3F3E35D9" w14:textId="77777777" w:rsidR="00522085" w:rsidRDefault="00522085" w:rsidP="00522085">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 xml:space="preserve">Los términos de este Convenio pueden ser modificados, ampliados o reformados de mutuo acuerdo durante su vigencia, siempre que dichos cambios sean justificados técnica, legal y </w:t>
      </w:r>
    </w:p>
    <w:p w14:paraId="68F5348F" w14:textId="77777777" w:rsidR="00522085" w:rsidRDefault="00522085" w:rsidP="00522085">
      <w:pPr>
        <w:spacing w:after="240"/>
        <w:jc w:val="both"/>
        <w:rPr>
          <w:rFonts w:ascii="Times New Roman" w:eastAsia="Times New Roman" w:hAnsi="Times New Roman" w:cs="Times New Roman"/>
          <w:color w:val="000000" w:themeColor="text1"/>
          <w:sz w:val="22"/>
          <w:szCs w:val="22"/>
        </w:rPr>
      </w:pPr>
    </w:p>
    <w:p w14:paraId="7FA17DAC" w14:textId="77777777" w:rsidR="00522085" w:rsidRDefault="00522085" w:rsidP="00522085">
      <w:pPr>
        <w:spacing w:after="240"/>
        <w:jc w:val="both"/>
        <w:rPr>
          <w:rFonts w:ascii="Times New Roman" w:eastAsia="Times New Roman" w:hAnsi="Times New Roman" w:cs="Times New Roman"/>
          <w:color w:val="000000" w:themeColor="text1"/>
          <w:sz w:val="22"/>
          <w:szCs w:val="22"/>
        </w:rPr>
      </w:pPr>
    </w:p>
    <w:p w14:paraId="06B3B312" w14:textId="2FB64C7F" w:rsidR="00522085" w:rsidRPr="00522085" w:rsidRDefault="00522085" w:rsidP="00522085">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financieramente y no alteren su objeto, ni desnaturalicen su contenido, suscribiendo para el efecto el respectivo Convenio modificatorio.</w:t>
      </w:r>
    </w:p>
    <w:p w14:paraId="1ABD2D5A" w14:textId="5CD4825A" w:rsidR="00522085" w:rsidRPr="00522085" w:rsidRDefault="00522085" w:rsidP="00522085">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Previa a la aceptación de la modificación solicitada, las máximas autoridades de “Las Partes” someterán este pedido al análisis de sus áreas técnicas y jurídicas correspondientes, quienes analizarán la pertinencia de los ajustes.</w:t>
      </w:r>
    </w:p>
    <w:p w14:paraId="03FC1D08" w14:textId="0AEAAB2A" w:rsidR="00522085" w:rsidRPr="00522085" w:rsidRDefault="00522085" w:rsidP="00522085">
      <w:pPr>
        <w:spacing w:after="240"/>
        <w:jc w:val="both"/>
        <w:rPr>
          <w:rFonts w:ascii="Times New Roman" w:eastAsia="Times New Roman" w:hAnsi="Times New Roman" w:cs="Times New Roman"/>
          <w:b/>
          <w:color w:val="000000" w:themeColor="text1"/>
          <w:sz w:val="22"/>
          <w:szCs w:val="22"/>
          <w:u w:val="single"/>
        </w:rPr>
      </w:pPr>
      <w:r w:rsidRPr="00522085">
        <w:rPr>
          <w:rFonts w:ascii="Times New Roman" w:eastAsia="Times New Roman" w:hAnsi="Times New Roman" w:cs="Times New Roman"/>
          <w:b/>
          <w:color w:val="000000" w:themeColor="text1"/>
          <w:spacing w:val="-1"/>
          <w:sz w:val="22"/>
          <w:szCs w:val="22"/>
          <w:u w:val="single"/>
        </w:rPr>
        <w:t>CLÁUSULA DÉCIMA QUINTA: MODIFICACIONES</w:t>
      </w:r>
      <w:r w:rsidRPr="00522085">
        <w:rPr>
          <w:rFonts w:ascii="Times New Roman" w:eastAsia="Times New Roman" w:hAnsi="Times New Roman" w:cs="Times New Roman"/>
          <w:b/>
          <w:color w:val="000000" w:themeColor="text1"/>
          <w:sz w:val="22"/>
          <w:szCs w:val="22"/>
          <w:u w:val="single"/>
        </w:rPr>
        <w:t>. -</w:t>
      </w:r>
    </w:p>
    <w:p w14:paraId="684559CB" w14:textId="77777777" w:rsidR="00522085" w:rsidRPr="00522085" w:rsidRDefault="00522085" w:rsidP="00522085">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Todo aviso, solicitud, comunicación o notificación que “Las Partes” deban dirigirse en virtud del presente Convenio, se efectuarán por escrito, mediante oficio, correo electrónico, carta certificada o en la forma que la Ley señala, según el caso, dirigidas a quienes suscriben el Convenio y/o a los administradores de los mismos designados por cada entidad, a las siguientes direcciones:</w:t>
      </w:r>
    </w:p>
    <w:p w14:paraId="62886CE4" w14:textId="1516E9CE" w:rsidR="00522085" w:rsidRPr="00522085" w:rsidRDefault="00522085" w:rsidP="00522085">
      <w:pPr>
        <w:spacing w:after="240"/>
        <w:jc w:val="both"/>
        <w:rPr>
          <w:rFonts w:ascii="Times New Roman" w:eastAsia="Times New Roman" w:hAnsi="Times New Roman" w:cs="Times New Roman"/>
          <w:color w:val="000000" w:themeColor="text1"/>
          <w:sz w:val="22"/>
          <w:szCs w:val="22"/>
        </w:rPr>
      </w:pPr>
      <w:r w:rsidRPr="00FD054F">
        <w:rPr>
          <w:rFonts w:ascii="Times New Roman" w:eastAsia="Times New Roman" w:hAnsi="Times New Roman" w:cs="Times New Roman"/>
          <w:color w:val="000000" w:themeColor="text1"/>
          <w:sz w:val="22"/>
          <w:szCs w:val="22"/>
          <w:highlight w:val="yellow"/>
        </w:rPr>
        <w:t>“</w:t>
      </w:r>
      <w:r w:rsidR="00FD054F" w:rsidRPr="00FD054F">
        <w:rPr>
          <w:rFonts w:ascii="Times New Roman" w:eastAsia="Times New Roman" w:hAnsi="Times New Roman" w:cs="Times New Roman"/>
          <w:color w:val="000000" w:themeColor="text1"/>
          <w:sz w:val="22"/>
          <w:szCs w:val="22"/>
          <w:highlight w:val="yellow"/>
        </w:rPr>
        <w:t>COLOCAR DIRECCIÓN Y DATOS”</w:t>
      </w:r>
    </w:p>
    <w:p w14:paraId="5F9992A1" w14:textId="41D44DB9" w:rsidR="00522085" w:rsidRPr="00522085" w:rsidRDefault="00522085" w:rsidP="00522085">
      <w:pPr>
        <w:spacing w:after="240"/>
        <w:jc w:val="both"/>
        <w:rPr>
          <w:rFonts w:ascii="Times New Roman" w:eastAsia="Times New Roman" w:hAnsi="Times New Roman" w:cs="Times New Roman"/>
          <w:color w:val="000000" w:themeColor="text1"/>
          <w:sz w:val="22"/>
          <w:szCs w:val="22"/>
        </w:rPr>
      </w:pPr>
      <w:r w:rsidRPr="00522085">
        <w:rPr>
          <w:rFonts w:ascii="Times New Roman" w:eastAsia="Times New Roman" w:hAnsi="Times New Roman" w:cs="Times New Roman"/>
          <w:color w:val="000000" w:themeColor="text1"/>
          <w:sz w:val="22"/>
          <w:szCs w:val="22"/>
        </w:rPr>
        <w:t xml:space="preserve">“ESPE”, con domicilio en la Avenida General Rumiñahui S/N y Ambato, </w:t>
      </w:r>
      <w:proofErr w:type="spellStart"/>
      <w:r w:rsidRPr="00522085">
        <w:rPr>
          <w:rFonts w:ascii="Times New Roman" w:eastAsia="Times New Roman" w:hAnsi="Times New Roman" w:cs="Times New Roman"/>
          <w:color w:val="000000" w:themeColor="text1"/>
          <w:sz w:val="22"/>
          <w:szCs w:val="22"/>
        </w:rPr>
        <w:t>Sangolquí</w:t>
      </w:r>
      <w:proofErr w:type="spellEnd"/>
      <w:r w:rsidRPr="00522085">
        <w:rPr>
          <w:rFonts w:ascii="Times New Roman" w:eastAsia="Times New Roman" w:hAnsi="Times New Roman" w:cs="Times New Roman"/>
          <w:color w:val="000000" w:themeColor="text1"/>
          <w:sz w:val="22"/>
          <w:szCs w:val="22"/>
        </w:rPr>
        <w:t xml:space="preserve">, cantón Rumiñahui, provincia de Pichincha. </w:t>
      </w:r>
      <w:proofErr w:type="gramStart"/>
      <w:r w:rsidRPr="00522085">
        <w:rPr>
          <w:rFonts w:ascii="Times New Roman" w:eastAsia="Times New Roman" w:hAnsi="Times New Roman" w:cs="Times New Roman"/>
          <w:color w:val="000000" w:themeColor="text1"/>
          <w:sz w:val="22"/>
          <w:szCs w:val="22"/>
        </w:rPr>
        <w:t>Teléfono  (</w:t>
      </w:r>
      <w:proofErr w:type="gramEnd"/>
      <w:r w:rsidRPr="00522085">
        <w:rPr>
          <w:rFonts w:ascii="Times New Roman" w:eastAsia="Times New Roman" w:hAnsi="Times New Roman" w:cs="Times New Roman"/>
          <w:color w:val="000000" w:themeColor="text1"/>
          <w:sz w:val="22"/>
          <w:szCs w:val="22"/>
        </w:rPr>
        <w:t>02) 3989400. Correo: causuario@espe.edu.ec</w:t>
      </w:r>
    </w:p>
    <w:p w14:paraId="20A7029F" w14:textId="37F593C8" w:rsidR="00B93098" w:rsidRPr="00522085" w:rsidRDefault="00B93098" w:rsidP="001A3710">
      <w:pPr>
        <w:spacing w:after="240"/>
        <w:jc w:val="both"/>
        <w:rPr>
          <w:rFonts w:ascii="Times New Roman" w:hAnsi="Times New Roman" w:cs="Times New Roman"/>
          <w:b/>
          <w:color w:val="000000" w:themeColor="text1"/>
          <w:sz w:val="22"/>
          <w:szCs w:val="22"/>
          <w:u w:val="single"/>
        </w:rPr>
      </w:pPr>
      <w:r w:rsidRPr="00522085">
        <w:rPr>
          <w:rFonts w:ascii="Times New Roman" w:hAnsi="Times New Roman" w:cs="Times New Roman"/>
          <w:b/>
          <w:color w:val="000000" w:themeColor="text1"/>
          <w:sz w:val="22"/>
          <w:szCs w:val="22"/>
          <w:u w:val="single"/>
        </w:rPr>
        <w:t xml:space="preserve">CLÁUSULA DÉCIMA </w:t>
      </w:r>
      <w:r w:rsidR="00522085">
        <w:rPr>
          <w:rFonts w:ascii="Times New Roman" w:hAnsi="Times New Roman" w:cs="Times New Roman"/>
          <w:b/>
          <w:color w:val="000000" w:themeColor="text1"/>
          <w:sz w:val="22"/>
          <w:szCs w:val="22"/>
          <w:u w:val="single"/>
        </w:rPr>
        <w:t>SEXTA</w:t>
      </w:r>
      <w:r w:rsidRPr="00522085">
        <w:rPr>
          <w:rFonts w:ascii="Times New Roman" w:hAnsi="Times New Roman" w:cs="Times New Roman"/>
          <w:b/>
          <w:color w:val="000000" w:themeColor="text1"/>
          <w:sz w:val="22"/>
          <w:szCs w:val="22"/>
          <w:u w:val="single"/>
        </w:rPr>
        <w:t xml:space="preserve">: </w:t>
      </w:r>
      <w:r w:rsidR="00C520E5" w:rsidRPr="00522085">
        <w:rPr>
          <w:rFonts w:ascii="Times New Roman" w:hAnsi="Times New Roman" w:cs="Times New Roman"/>
          <w:b/>
          <w:color w:val="000000" w:themeColor="text1"/>
          <w:sz w:val="22"/>
          <w:szCs w:val="22"/>
          <w:u w:val="single"/>
        </w:rPr>
        <w:t>ACEPTACIÓN. -</w:t>
      </w:r>
    </w:p>
    <w:p w14:paraId="4F06C232" w14:textId="3D962D20" w:rsidR="003E5252" w:rsidRPr="00522085" w:rsidRDefault="00522085" w:rsidP="001A3710">
      <w:pPr>
        <w:spacing w:after="240"/>
        <w:jc w:val="both"/>
        <w:rPr>
          <w:rFonts w:ascii="Times New Roman" w:hAnsi="Times New Roman" w:cs="Times New Roman"/>
          <w:color w:val="000000" w:themeColor="text1"/>
          <w:sz w:val="22"/>
          <w:szCs w:val="22"/>
        </w:rPr>
      </w:pPr>
      <w:r w:rsidRPr="00522085">
        <w:rPr>
          <w:rFonts w:ascii="Times New Roman" w:hAnsi="Times New Roman" w:cs="Times New Roman"/>
          <w:color w:val="000000" w:themeColor="text1"/>
          <w:sz w:val="22"/>
          <w:szCs w:val="22"/>
        </w:rPr>
        <w:t>Leído el presente instrumento, y enteradas “Las Partes” del contenido y alcance de cada una de sus cláusulas, aceptan su contenido y lo firman de forma electrónica, en castellano.</w:t>
      </w:r>
      <w:r w:rsidR="003E5252" w:rsidRPr="00522085">
        <w:rPr>
          <w:rFonts w:ascii="Times New Roman" w:hAnsi="Times New Roman" w:cs="Times New Roman"/>
          <w:color w:val="000000" w:themeColor="text1"/>
          <w:sz w:val="22"/>
          <w:szCs w:val="22"/>
        </w:rPr>
        <w:t xml:space="preserve"> </w:t>
      </w:r>
    </w:p>
    <w:p w14:paraId="157FCAC0" w14:textId="636D32DB" w:rsidR="000316F3" w:rsidRPr="00522085" w:rsidRDefault="000316F3" w:rsidP="001A3710">
      <w:pPr>
        <w:spacing w:after="240"/>
        <w:jc w:val="both"/>
        <w:rPr>
          <w:rFonts w:ascii="Times New Roman" w:hAnsi="Times New Roman" w:cs="Times New Roman"/>
          <w:color w:val="000000" w:themeColor="text1"/>
          <w:sz w:val="22"/>
          <w:szCs w:val="22"/>
        </w:rPr>
      </w:pPr>
    </w:p>
    <w:p w14:paraId="6F44DEFC" w14:textId="36F44C06" w:rsidR="000316F3" w:rsidRPr="00522085" w:rsidRDefault="000316F3" w:rsidP="001A3710">
      <w:pPr>
        <w:spacing w:after="240"/>
        <w:jc w:val="both"/>
        <w:rPr>
          <w:rFonts w:ascii="Times New Roman" w:hAnsi="Times New Roman" w:cs="Times New Roman"/>
          <w:color w:val="000000" w:themeColor="text1"/>
          <w:sz w:val="22"/>
          <w:szCs w:val="22"/>
        </w:rPr>
      </w:pPr>
    </w:p>
    <w:p w14:paraId="551553ED" w14:textId="10F95120" w:rsidR="000316F3" w:rsidRPr="00522085" w:rsidRDefault="000316F3" w:rsidP="001A3710">
      <w:pPr>
        <w:spacing w:after="240"/>
        <w:jc w:val="both"/>
        <w:rPr>
          <w:rFonts w:ascii="Times New Roman" w:hAnsi="Times New Roman" w:cs="Times New Roman"/>
          <w:color w:val="000000" w:themeColor="text1"/>
          <w:sz w:val="22"/>
          <w:szCs w:val="22"/>
        </w:rPr>
      </w:pPr>
    </w:p>
    <w:tbl>
      <w:tblPr>
        <w:tblStyle w:val="Tablanormal2"/>
        <w:tblpPr w:leftFromText="141" w:rightFromText="141" w:vertAnchor="text" w:horzAnchor="margin" w:tblpXSpec="center" w:tblpY="17"/>
        <w:tblW w:w="11344" w:type="dxa"/>
        <w:tblBorders>
          <w:top w:val="none" w:sz="0" w:space="0" w:color="auto"/>
          <w:bottom w:val="none" w:sz="0" w:space="0" w:color="auto"/>
        </w:tblBorders>
        <w:tblLayout w:type="fixed"/>
        <w:tblLook w:val="0000" w:firstRow="0" w:lastRow="0" w:firstColumn="0" w:lastColumn="0" w:noHBand="0" w:noVBand="0"/>
      </w:tblPr>
      <w:tblGrid>
        <w:gridCol w:w="5417"/>
        <w:gridCol w:w="5927"/>
      </w:tblGrid>
      <w:tr w:rsidR="00522085" w:rsidRPr="00522085" w14:paraId="333E48C5" w14:textId="77777777" w:rsidTr="00456250">
        <w:trPr>
          <w:cnfStyle w:val="000000100000" w:firstRow="0" w:lastRow="0" w:firstColumn="0" w:lastColumn="0" w:oddVBand="0" w:evenVBand="0" w:oddHBand="1" w:evenHBand="0" w:firstRowFirstColumn="0" w:firstRowLastColumn="0" w:lastRowFirstColumn="0" w:lastRowLastColumn="0"/>
          <w:trHeight w:val="3479"/>
        </w:trPr>
        <w:tc>
          <w:tcPr>
            <w:cnfStyle w:val="000010000000" w:firstRow="0" w:lastRow="0" w:firstColumn="0" w:lastColumn="0" w:oddVBand="1" w:evenVBand="0" w:oddHBand="0" w:evenHBand="0" w:firstRowFirstColumn="0" w:firstRowLastColumn="0" w:lastRowFirstColumn="0" w:lastRowLastColumn="0"/>
            <w:tcW w:w="5417" w:type="dxa"/>
            <w:tcBorders>
              <w:top w:val="none" w:sz="0" w:space="0" w:color="auto"/>
              <w:left w:val="none" w:sz="0" w:space="0" w:color="auto"/>
              <w:bottom w:val="none" w:sz="0" w:space="0" w:color="auto"/>
              <w:right w:val="none" w:sz="0" w:space="0" w:color="auto"/>
            </w:tcBorders>
          </w:tcPr>
          <w:p w14:paraId="76B54B56" w14:textId="76AFBE30" w:rsidR="00522085" w:rsidRPr="00FD054F" w:rsidRDefault="00FD054F" w:rsidP="00456250">
            <w:pPr>
              <w:spacing w:line="276" w:lineRule="auto"/>
              <w:jc w:val="center"/>
              <w:rPr>
                <w:rFonts w:ascii="Times New Roman" w:hAnsi="Times New Roman" w:cs="Times New Roman"/>
                <w:b/>
                <w:highlight w:val="yellow"/>
                <w:lang w:val="es-EC"/>
              </w:rPr>
            </w:pPr>
            <w:r w:rsidRPr="00FD054F">
              <w:rPr>
                <w:rFonts w:ascii="Times New Roman" w:hAnsi="Times New Roman" w:cs="Times New Roman"/>
                <w:b/>
                <w:bCs/>
                <w:highlight w:val="yellow"/>
                <w:lang w:val="es-EC"/>
              </w:rPr>
              <w:t>NOMBRE INSTITUCIÓN</w:t>
            </w:r>
          </w:p>
          <w:p w14:paraId="24180E24" w14:textId="77777777" w:rsidR="00522085" w:rsidRPr="00FD054F" w:rsidRDefault="00522085" w:rsidP="00456250">
            <w:pPr>
              <w:spacing w:line="276" w:lineRule="auto"/>
              <w:jc w:val="center"/>
              <w:rPr>
                <w:rFonts w:ascii="Times New Roman" w:hAnsi="Times New Roman" w:cs="Times New Roman"/>
                <w:b/>
                <w:highlight w:val="yellow"/>
                <w:lang w:val="es-EC"/>
              </w:rPr>
            </w:pPr>
          </w:p>
          <w:p w14:paraId="49E34422" w14:textId="77777777" w:rsidR="00522085" w:rsidRPr="00FD054F" w:rsidRDefault="00522085" w:rsidP="00456250">
            <w:pPr>
              <w:spacing w:line="276" w:lineRule="auto"/>
              <w:jc w:val="center"/>
              <w:rPr>
                <w:rFonts w:ascii="Times New Roman" w:hAnsi="Times New Roman" w:cs="Times New Roman"/>
                <w:highlight w:val="yellow"/>
                <w:lang w:val="es-EC"/>
              </w:rPr>
            </w:pPr>
          </w:p>
          <w:p w14:paraId="2EB9AA03" w14:textId="77777777" w:rsidR="00522085" w:rsidRPr="00FD054F" w:rsidRDefault="00522085" w:rsidP="00456250">
            <w:pPr>
              <w:spacing w:line="276" w:lineRule="auto"/>
              <w:jc w:val="center"/>
              <w:rPr>
                <w:rFonts w:ascii="Times New Roman" w:hAnsi="Times New Roman" w:cs="Times New Roman"/>
                <w:highlight w:val="yellow"/>
                <w:lang w:val="es-EC"/>
              </w:rPr>
            </w:pPr>
          </w:p>
          <w:p w14:paraId="23BC10E1" w14:textId="77777777" w:rsidR="00522085" w:rsidRPr="00FD054F" w:rsidRDefault="00522085" w:rsidP="00456250">
            <w:pPr>
              <w:spacing w:line="276" w:lineRule="auto"/>
              <w:jc w:val="center"/>
              <w:rPr>
                <w:rFonts w:ascii="Times New Roman" w:hAnsi="Times New Roman" w:cs="Times New Roman"/>
                <w:highlight w:val="yellow"/>
                <w:lang w:val="es-EC"/>
              </w:rPr>
            </w:pPr>
          </w:p>
          <w:p w14:paraId="00E04EC6" w14:textId="77777777" w:rsidR="00522085" w:rsidRPr="00FD054F" w:rsidRDefault="00522085" w:rsidP="00456250">
            <w:pPr>
              <w:spacing w:line="276" w:lineRule="auto"/>
              <w:rPr>
                <w:rFonts w:ascii="Times New Roman" w:hAnsi="Times New Roman" w:cs="Times New Roman"/>
                <w:highlight w:val="yellow"/>
                <w:lang w:val="es-EC"/>
              </w:rPr>
            </w:pPr>
          </w:p>
          <w:p w14:paraId="383ABCE6" w14:textId="77777777" w:rsidR="00522085" w:rsidRPr="00FD054F" w:rsidRDefault="00522085" w:rsidP="00456250">
            <w:pPr>
              <w:spacing w:line="276" w:lineRule="auto"/>
              <w:jc w:val="center"/>
              <w:rPr>
                <w:rFonts w:ascii="Times New Roman" w:hAnsi="Times New Roman" w:cs="Times New Roman"/>
                <w:highlight w:val="yellow"/>
                <w:lang w:val="es-EC"/>
              </w:rPr>
            </w:pPr>
          </w:p>
          <w:p w14:paraId="406D9B86" w14:textId="6C2EF679" w:rsidR="00522085" w:rsidRPr="00FD054F" w:rsidRDefault="00FD054F" w:rsidP="00456250">
            <w:pPr>
              <w:spacing w:line="276" w:lineRule="auto"/>
              <w:jc w:val="center"/>
              <w:rPr>
                <w:rFonts w:ascii="Times New Roman" w:hAnsi="Times New Roman" w:cs="Times New Roman"/>
                <w:highlight w:val="yellow"/>
                <w:lang w:val="es-EC"/>
              </w:rPr>
            </w:pPr>
            <w:r w:rsidRPr="00FD054F">
              <w:rPr>
                <w:rFonts w:ascii="Times New Roman" w:hAnsi="Times New Roman" w:cs="Times New Roman"/>
                <w:highlight w:val="yellow"/>
                <w:lang w:val="es-EC"/>
              </w:rPr>
              <w:t>NOMBRE</w:t>
            </w:r>
          </w:p>
          <w:p w14:paraId="47F42C0F" w14:textId="42D4E2F5" w:rsidR="00522085" w:rsidRPr="00522085" w:rsidRDefault="00FD054F" w:rsidP="00456250">
            <w:pPr>
              <w:spacing w:line="276" w:lineRule="auto"/>
              <w:jc w:val="center"/>
              <w:rPr>
                <w:rFonts w:ascii="Times New Roman" w:hAnsi="Times New Roman" w:cs="Times New Roman"/>
                <w:b/>
                <w:lang w:val="es-EC"/>
              </w:rPr>
            </w:pPr>
            <w:r w:rsidRPr="00FD054F">
              <w:rPr>
                <w:rFonts w:ascii="Times New Roman" w:hAnsi="Times New Roman" w:cs="Times New Roman"/>
                <w:b/>
                <w:highlight w:val="yellow"/>
                <w:lang w:val="es-EC"/>
              </w:rPr>
              <w:t>RECTOR</w:t>
            </w:r>
          </w:p>
          <w:p w14:paraId="7D4B271E" w14:textId="77777777" w:rsidR="00522085" w:rsidRPr="00522085" w:rsidRDefault="00522085" w:rsidP="00456250">
            <w:pPr>
              <w:spacing w:line="276" w:lineRule="auto"/>
              <w:rPr>
                <w:rFonts w:ascii="Times New Roman" w:hAnsi="Times New Roman" w:cs="Times New Roman"/>
                <w:b/>
                <w:lang w:val="es-EC"/>
              </w:rPr>
            </w:pPr>
          </w:p>
        </w:tc>
        <w:tc>
          <w:tcPr>
            <w:cnfStyle w:val="000001000000" w:firstRow="0" w:lastRow="0" w:firstColumn="0" w:lastColumn="0" w:oddVBand="0" w:evenVBand="1" w:oddHBand="0" w:evenHBand="0" w:firstRowFirstColumn="0" w:firstRowLastColumn="0" w:lastRowFirstColumn="0" w:lastRowLastColumn="0"/>
            <w:tcW w:w="5927" w:type="dxa"/>
            <w:tcBorders>
              <w:top w:val="none" w:sz="0" w:space="0" w:color="auto"/>
              <w:left w:val="none" w:sz="0" w:space="0" w:color="auto"/>
              <w:bottom w:val="none" w:sz="0" w:space="0" w:color="auto"/>
              <w:right w:val="none" w:sz="0" w:space="0" w:color="auto"/>
            </w:tcBorders>
          </w:tcPr>
          <w:p w14:paraId="4728AAC6" w14:textId="77777777" w:rsidR="00522085" w:rsidRPr="00522085" w:rsidRDefault="00522085" w:rsidP="00456250">
            <w:pPr>
              <w:spacing w:line="276" w:lineRule="auto"/>
              <w:jc w:val="center"/>
              <w:rPr>
                <w:rFonts w:ascii="Times New Roman" w:hAnsi="Times New Roman" w:cs="Times New Roman"/>
                <w:b/>
                <w:bCs/>
                <w:lang w:val="es-EC"/>
              </w:rPr>
            </w:pPr>
            <w:r w:rsidRPr="00522085">
              <w:rPr>
                <w:rFonts w:ascii="Times New Roman" w:hAnsi="Times New Roman" w:cs="Times New Roman"/>
                <w:b/>
                <w:bCs/>
                <w:lang w:val="es-EC"/>
              </w:rPr>
              <w:t xml:space="preserve">LA UNIVERSIDAD DE LAS FUERZAS </w:t>
            </w:r>
            <w:proofErr w:type="gramStart"/>
            <w:r w:rsidRPr="00522085">
              <w:rPr>
                <w:rFonts w:ascii="Times New Roman" w:hAnsi="Times New Roman" w:cs="Times New Roman"/>
                <w:b/>
                <w:bCs/>
                <w:lang w:val="es-EC"/>
              </w:rPr>
              <w:t>ARMADAS  ESPE</w:t>
            </w:r>
            <w:proofErr w:type="gramEnd"/>
          </w:p>
          <w:p w14:paraId="7E2C57F3" w14:textId="77777777" w:rsidR="00522085" w:rsidRPr="00522085" w:rsidRDefault="00522085" w:rsidP="00456250">
            <w:pPr>
              <w:spacing w:line="276" w:lineRule="auto"/>
              <w:jc w:val="center"/>
              <w:rPr>
                <w:rFonts w:ascii="Times New Roman" w:hAnsi="Times New Roman" w:cs="Times New Roman"/>
                <w:b/>
                <w:bCs/>
                <w:lang w:val="es-EC"/>
              </w:rPr>
            </w:pPr>
          </w:p>
          <w:p w14:paraId="0637064F" w14:textId="77777777" w:rsidR="00522085" w:rsidRPr="00522085" w:rsidRDefault="00522085" w:rsidP="00456250">
            <w:pPr>
              <w:spacing w:line="276" w:lineRule="auto"/>
              <w:jc w:val="center"/>
              <w:rPr>
                <w:rFonts w:ascii="Times New Roman" w:hAnsi="Times New Roman" w:cs="Times New Roman"/>
                <w:b/>
                <w:bCs/>
                <w:lang w:val="es-EC"/>
              </w:rPr>
            </w:pPr>
          </w:p>
          <w:p w14:paraId="07F9B016" w14:textId="77777777" w:rsidR="00522085" w:rsidRPr="00522085" w:rsidRDefault="00522085" w:rsidP="00456250">
            <w:pPr>
              <w:spacing w:line="276" w:lineRule="auto"/>
              <w:jc w:val="center"/>
              <w:rPr>
                <w:rFonts w:ascii="Times New Roman" w:hAnsi="Times New Roman" w:cs="Times New Roman"/>
                <w:lang w:val="es-EC"/>
              </w:rPr>
            </w:pPr>
          </w:p>
          <w:p w14:paraId="10E4F5FD" w14:textId="77777777" w:rsidR="00522085" w:rsidRPr="00522085" w:rsidRDefault="00522085" w:rsidP="00456250">
            <w:pPr>
              <w:spacing w:line="276" w:lineRule="auto"/>
              <w:rPr>
                <w:rFonts w:ascii="Times New Roman" w:hAnsi="Times New Roman" w:cs="Times New Roman"/>
                <w:lang w:val="es-EC"/>
              </w:rPr>
            </w:pPr>
          </w:p>
          <w:p w14:paraId="3ABDB504" w14:textId="77777777" w:rsidR="00522085" w:rsidRPr="00522085" w:rsidRDefault="00522085" w:rsidP="00456250">
            <w:pPr>
              <w:spacing w:line="276" w:lineRule="auto"/>
              <w:rPr>
                <w:rFonts w:ascii="Times New Roman" w:hAnsi="Times New Roman" w:cs="Times New Roman"/>
                <w:lang w:val="es-EC"/>
              </w:rPr>
            </w:pPr>
          </w:p>
          <w:p w14:paraId="1AD62695" w14:textId="77777777" w:rsidR="00522085" w:rsidRPr="00522085" w:rsidRDefault="00522085" w:rsidP="00456250">
            <w:pPr>
              <w:spacing w:line="276" w:lineRule="auto"/>
              <w:jc w:val="center"/>
              <w:rPr>
                <w:rFonts w:ascii="Times New Roman" w:hAnsi="Times New Roman" w:cs="Times New Roman"/>
                <w:lang w:val="es-EC"/>
              </w:rPr>
            </w:pPr>
            <w:proofErr w:type="spellStart"/>
            <w:r w:rsidRPr="00522085">
              <w:rPr>
                <w:rFonts w:ascii="Times New Roman" w:hAnsi="Times New Roman" w:cs="Times New Roman"/>
                <w:lang w:val="es-EC"/>
              </w:rPr>
              <w:t>Crnl</w:t>
            </w:r>
            <w:proofErr w:type="spellEnd"/>
            <w:r w:rsidRPr="00522085">
              <w:rPr>
                <w:rFonts w:ascii="Times New Roman" w:hAnsi="Times New Roman" w:cs="Times New Roman"/>
                <w:lang w:val="es-EC"/>
              </w:rPr>
              <w:t>. CSM. Víctor Emilio Villavicencio Álvarez, PhD.</w:t>
            </w:r>
          </w:p>
          <w:p w14:paraId="2492EA96" w14:textId="77777777" w:rsidR="00522085" w:rsidRPr="00522085" w:rsidRDefault="00522085" w:rsidP="00456250">
            <w:pPr>
              <w:spacing w:line="276" w:lineRule="auto"/>
              <w:jc w:val="center"/>
              <w:rPr>
                <w:rFonts w:ascii="Times New Roman" w:hAnsi="Times New Roman" w:cs="Times New Roman"/>
                <w:b/>
                <w:lang w:val="es-EC"/>
              </w:rPr>
            </w:pPr>
            <w:r w:rsidRPr="00522085">
              <w:rPr>
                <w:rFonts w:ascii="Times New Roman" w:hAnsi="Times New Roman" w:cs="Times New Roman"/>
                <w:b/>
                <w:lang w:val="es-EC"/>
              </w:rPr>
              <w:t>RECTOR</w:t>
            </w:r>
          </w:p>
        </w:tc>
      </w:tr>
    </w:tbl>
    <w:p w14:paraId="47A9E967" w14:textId="34A6C5C4" w:rsidR="000316F3" w:rsidRDefault="000316F3" w:rsidP="001A3710">
      <w:pPr>
        <w:spacing w:after="240"/>
        <w:jc w:val="both"/>
        <w:rPr>
          <w:rFonts w:ascii="Times New Roman" w:hAnsi="Times New Roman" w:cs="Times New Roman"/>
          <w:color w:val="000000" w:themeColor="text1"/>
        </w:rPr>
      </w:pPr>
    </w:p>
    <w:p w14:paraId="7CFDAF70" w14:textId="77777777" w:rsidR="000316F3" w:rsidRPr="0045557C" w:rsidRDefault="000316F3" w:rsidP="001A3710">
      <w:pPr>
        <w:spacing w:after="240"/>
        <w:jc w:val="both"/>
        <w:rPr>
          <w:rFonts w:ascii="Times New Roman" w:hAnsi="Times New Roman" w:cs="Times New Roman"/>
          <w:color w:val="000000" w:themeColor="text1"/>
        </w:rPr>
      </w:pPr>
    </w:p>
    <w:p w14:paraId="377D9D50" w14:textId="462A9AF4" w:rsidR="003E184D" w:rsidRDefault="003E184D" w:rsidP="001A3710">
      <w:pPr>
        <w:spacing w:after="240"/>
        <w:rPr>
          <w:rFonts w:ascii="Times New Roman" w:hAnsi="Times New Roman" w:cs="Times New Roman"/>
          <w:color w:val="000000" w:themeColor="text1"/>
        </w:rPr>
      </w:pPr>
    </w:p>
    <w:p w14:paraId="6B87646B" w14:textId="03E77C9F" w:rsidR="000316F3" w:rsidRDefault="000316F3" w:rsidP="001A3710">
      <w:pPr>
        <w:spacing w:after="240"/>
        <w:rPr>
          <w:rFonts w:ascii="Times New Roman" w:hAnsi="Times New Roman" w:cs="Times New Roman"/>
          <w:color w:val="000000" w:themeColor="text1"/>
        </w:rPr>
      </w:pPr>
    </w:p>
    <w:p w14:paraId="62A480CE" w14:textId="77777777" w:rsidR="000316F3" w:rsidRPr="0045557C" w:rsidRDefault="000316F3" w:rsidP="001A3710">
      <w:pPr>
        <w:spacing w:after="240"/>
        <w:rPr>
          <w:rFonts w:ascii="Times New Roman" w:hAnsi="Times New Roman" w:cs="Times New Roman"/>
          <w:color w:val="000000" w:themeColor="text1"/>
        </w:rPr>
      </w:pPr>
    </w:p>
    <w:sectPr w:rsidR="000316F3" w:rsidRPr="0045557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5A2B" w14:textId="77777777" w:rsidR="00BB6FE5" w:rsidRDefault="00BB6FE5" w:rsidP="003E184D">
      <w:r>
        <w:separator/>
      </w:r>
    </w:p>
  </w:endnote>
  <w:endnote w:type="continuationSeparator" w:id="0">
    <w:p w14:paraId="16C43AD1" w14:textId="77777777" w:rsidR="00BB6FE5" w:rsidRDefault="00BB6FE5" w:rsidP="003E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83207"/>
      <w:docPartObj>
        <w:docPartGallery w:val="Page Numbers (Bottom of Page)"/>
        <w:docPartUnique/>
      </w:docPartObj>
    </w:sdtPr>
    <w:sdtEndPr/>
    <w:sdtContent>
      <w:p w14:paraId="47C85DDE" w14:textId="3A72B5EA" w:rsidR="00736574" w:rsidRDefault="00736574">
        <w:pPr>
          <w:pStyle w:val="Piedepgina"/>
          <w:jc w:val="right"/>
        </w:pPr>
        <w:r>
          <w:fldChar w:fldCharType="begin"/>
        </w:r>
        <w:r>
          <w:instrText>PAGE   \* MERGEFORMAT</w:instrText>
        </w:r>
        <w:r>
          <w:fldChar w:fldCharType="separate"/>
        </w:r>
        <w:r w:rsidR="005756DB" w:rsidRPr="005756DB">
          <w:rPr>
            <w:noProof/>
            <w:lang w:val="es-ES"/>
          </w:rPr>
          <w:t>1</w:t>
        </w:r>
        <w:r>
          <w:fldChar w:fldCharType="end"/>
        </w:r>
      </w:p>
    </w:sdtContent>
  </w:sdt>
  <w:p w14:paraId="5452F241" w14:textId="77777777" w:rsidR="00736574" w:rsidRDefault="007365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F3F3" w14:textId="77777777" w:rsidR="00BB6FE5" w:rsidRDefault="00BB6FE5" w:rsidP="003E184D">
      <w:r>
        <w:separator/>
      </w:r>
    </w:p>
  </w:footnote>
  <w:footnote w:type="continuationSeparator" w:id="0">
    <w:p w14:paraId="25C04A12" w14:textId="77777777" w:rsidR="00BB6FE5" w:rsidRDefault="00BB6FE5" w:rsidP="003E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3A91" w14:textId="487AD07B" w:rsidR="00736574" w:rsidRPr="00FD054F" w:rsidRDefault="005756DB">
    <w:pPr>
      <w:pStyle w:val="Encabezado"/>
      <w:rPr>
        <w:lang w:val="es-ES"/>
      </w:rPr>
    </w:pPr>
    <w:r>
      <w:rPr>
        <w:noProof/>
        <w:lang w:val="es-EC" w:eastAsia="es-EC"/>
      </w:rPr>
      <w:drawing>
        <wp:anchor distT="0" distB="0" distL="0" distR="0" simplePos="0" relativeHeight="251659264" behindDoc="1" locked="0" layoutInCell="1" allowOverlap="1" wp14:anchorId="3CD0A7DE" wp14:editId="4B26B278">
          <wp:simplePos x="0" y="0"/>
          <wp:positionH relativeFrom="margin">
            <wp:align>left</wp:align>
          </wp:positionH>
          <wp:positionV relativeFrom="page">
            <wp:posOffset>447675</wp:posOffset>
          </wp:positionV>
          <wp:extent cx="2057400" cy="523981"/>
          <wp:effectExtent l="0" t="0" r="0" b="952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57400" cy="5239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EE3"/>
    <w:multiLevelType w:val="hybridMultilevel"/>
    <w:tmpl w:val="3C2A997C"/>
    <w:lvl w:ilvl="0" w:tplc="3A264F06">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9D6B9C"/>
    <w:multiLevelType w:val="multilevel"/>
    <w:tmpl w:val="6E729DD4"/>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lang w:val="es-EC"/>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40695"/>
    <w:multiLevelType w:val="hybridMultilevel"/>
    <w:tmpl w:val="322AF416"/>
    <w:lvl w:ilvl="0" w:tplc="300A0019">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 w15:restartNumberingAfterBreak="0">
    <w:nsid w:val="5E3A1C9E"/>
    <w:multiLevelType w:val="multilevel"/>
    <w:tmpl w:val="74CAD5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C12B9F"/>
    <w:multiLevelType w:val="hybridMultilevel"/>
    <w:tmpl w:val="6EDA34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74274A7B"/>
    <w:multiLevelType w:val="multilevel"/>
    <w:tmpl w:val="42A2C10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98"/>
    <w:rsid w:val="0001276B"/>
    <w:rsid w:val="000316F3"/>
    <w:rsid w:val="00046B01"/>
    <w:rsid w:val="000532B6"/>
    <w:rsid w:val="00063311"/>
    <w:rsid w:val="00080C53"/>
    <w:rsid w:val="000B6F47"/>
    <w:rsid w:val="000C6F17"/>
    <w:rsid w:val="0016230A"/>
    <w:rsid w:val="001934AC"/>
    <w:rsid w:val="001A3710"/>
    <w:rsid w:val="001C639D"/>
    <w:rsid w:val="00204D29"/>
    <w:rsid w:val="00262F54"/>
    <w:rsid w:val="002632F3"/>
    <w:rsid w:val="00266C26"/>
    <w:rsid w:val="00292A19"/>
    <w:rsid w:val="002953C3"/>
    <w:rsid w:val="002B2C86"/>
    <w:rsid w:val="002B5325"/>
    <w:rsid w:val="002C047E"/>
    <w:rsid w:val="002D4A81"/>
    <w:rsid w:val="002D6802"/>
    <w:rsid w:val="00325109"/>
    <w:rsid w:val="003520E3"/>
    <w:rsid w:val="00362206"/>
    <w:rsid w:val="003637B5"/>
    <w:rsid w:val="003A7714"/>
    <w:rsid w:val="003B7548"/>
    <w:rsid w:val="003E184D"/>
    <w:rsid w:val="003E5252"/>
    <w:rsid w:val="0045557C"/>
    <w:rsid w:val="004714C3"/>
    <w:rsid w:val="0048367B"/>
    <w:rsid w:val="0049161E"/>
    <w:rsid w:val="004944BA"/>
    <w:rsid w:val="004B5FA8"/>
    <w:rsid w:val="004C1FCC"/>
    <w:rsid w:val="004D2F0A"/>
    <w:rsid w:val="004F5FC1"/>
    <w:rsid w:val="00522085"/>
    <w:rsid w:val="005756DB"/>
    <w:rsid w:val="00577039"/>
    <w:rsid w:val="005B669A"/>
    <w:rsid w:val="005D4F6C"/>
    <w:rsid w:val="005E448E"/>
    <w:rsid w:val="00653F6C"/>
    <w:rsid w:val="00655A00"/>
    <w:rsid w:val="00682CDF"/>
    <w:rsid w:val="0069055D"/>
    <w:rsid w:val="006D7F3B"/>
    <w:rsid w:val="006E33D8"/>
    <w:rsid w:val="006E52A8"/>
    <w:rsid w:val="006F5217"/>
    <w:rsid w:val="00706D0A"/>
    <w:rsid w:val="00714E4E"/>
    <w:rsid w:val="00725767"/>
    <w:rsid w:val="00736574"/>
    <w:rsid w:val="00761CD5"/>
    <w:rsid w:val="0076360C"/>
    <w:rsid w:val="007F718F"/>
    <w:rsid w:val="00805DCE"/>
    <w:rsid w:val="008075B0"/>
    <w:rsid w:val="008118F1"/>
    <w:rsid w:val="00812D81"/>
    <w:rsid w:val="008B1880"/>
    <w:rsid w:val="009053D6"/>
    <w:rsid w:val="009163D6"/>
    <w:rsid w:val="0095679C"/>
    <w:rsid w:val="009E7373"/>
    <w:rsid w:val="00A27CA1"/>
    <w:rsid w:val="00A55B93"/>
    <w:rsid w:val="00A5619F"/>
    <w:rsid w:val="00A5780C"/>
    <w:rsid w:val="00A66B60"/>
    <w:rsid w:val="00A82D14"/>
    <w:rsid w:val="00AA75A9"/>
    <w:rsid w:val="00AD1B0E"/>
    <w:rsid w:val="00AE56C9"/>
    <w:rsid w:val="00B23D28"/>
    <w:rsid w:val="00B93098"/>
    <w:rsid w:val="00BA00C0"/>
    <w:rsid w:val="00BB6FE5"/>
    <w:rsid w:val="00BC12BC"/>
    <w:rsid w:val="00BD704C"/>
    <w:rsid w:val="00BF195C"/>
    <w:rsid w:val="00C22F50"/>
    <w:rsid w:val="00C24625"/>
    <w:rsid w:val="00C520E5"/>
    <w:rsid w:val="00C72E59"/>
    <w:rsid w:val="00C92E12"/>
    <w:rsid w:val="00CA3F82"/>
    <w:rsid w:val="00CD6D61"/>
    <w:rsid w:val="00D10C2B"/>
    <w:rsid w:val="00D124A8"/>
    <w:rsid w:val="00D91719"/>
    <w:rsid w:val="00D93D7A"/>
    <w:rsid w:val="00DB1DF9"/>
    <w:rsid w:val="00DC2955"/>
    <w:rsid w:val="00DC7270"/>
    <w:rsid w:val="00DE57F9"/>
    <w:rsid w:val="00DF5555"/>
    <w:rsid w:val="00E90FDB"/>
    <w:rsid w:val="00EA339D"/>
    <w:rsid w:val="00EC2FCB"/>
    <w:rsid w:val="00ED6436"/>
    <w:rsid w:val="00EE78E3"/>
    <w:rsid w:val="00F067DF"/>
    <w:rsid w:val="00F1626F"/>
    <w:rsid w:val="00F341E5"/>
    <w:rsid w:val="00F37F6B"/>
    <w:rsid w:val="00F641BD"/>
    <w:rsid w:val="00F736D8"/>
    <w:rsid w:val="00F951AD"/>
    <w:rsid w:val="00FD05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52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98"/>
    <w:rPr>
      <w:rFonts w:ascii="Cambria" w:eastAsia="Cambria" w:hAnsi="Cambria" w:cs="Cambria"/>
    </w:rPr>
  </w:style>
  <w:style w:type="paragraph" w:styleId="Ttulo2">
    <w:name w:val="heading 2"/>
    <w:basedOn w:val="Normal"/>
    <w:link w:val="Ttulo2Car"/>
    <w:uiPriority w:val="9"/>
    <w:qFormat/>
    <w:rsid w:val="0045557C"/>
    <w:pPr>
      <w:spacing w:before="100" w:beforeAutospacing="1" w:after="100" w:afterAutospacing="1"/>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3098"/>
    <w:rPr>
      <w:sz w:val="22"/>
      <w:szCs w:val="22"/>
      <w:lang w:val="es-EC"/>
    </w:rPr>
  </w:style>
  <w:style w:type="paragraph" w:styleId="Prrafodelista">
    <w:name w:val="List Paragraph"/>
    <w:basedOn w:val="Normal"/>
    <w:link w:val="PrrafodelistaCar"/>
    <w:uiPriority w:val="34"/>
    <w:qFormat/>
    <w:rsid w:val="00B93098"/>
    <w:pPr>
      <w:widowControl w:val="0"/>
      <w:autoSpaceDE w:val="0"/>
      <w:autoSpaceDN w:val="0"/>
      <w:adjustRightInd w:val="0"/>
      <w:ind w:left="720"/>
      <w:contextualSpacing/>
    </w:pPr>
    <w:rPr>
      <w:rFonts w:ascii="Arial" w:eastAsia="MS Mincho" w:hAnsi="Arial" w:cs="Arial"/>
      <w:sz w:val="20"/>
      <w:szCs w:val="20"/>
      <w:lang w:val="es-EC" w:eastAsia="ja-JP"/>
    </w:rPr>
  </w:style>
  <w:style w:type="paragraph" w:customStyle="1" w:styleId="rtejustify">
    <w:name w:val="rtejustify"/>
    <w:basedOn w:val="Normal"/>
    <w:rsid w:val="00B93098"/>
    <w:pPr>
      <w:widowControl w:val="0"/>
      <w:autoSpaceDE w:val="0"/>
      <w:autoSpaceDN w:val="0"/>
      <w:adjustRightInd w:val="0"/>
      <w:spacing w:before="100" w:beforeAutospacing="1" w:after="100" w:afterAutospacing="1"/>
    </w:pPr>
    <w:rPr>
      <w:rFonts w:ascii="Times New Roman" w:eastAsia="Times New Roman" w:hAnsi="Times New Roman" w:cs="Times New Roman"/>
      <w:lang w:val="es-EC" w:eastAsia="es-EC"/>
    </w:rPr>
  </w:style>
  <w:style w:type="character" w:customStyle="1" w:styleId="PrrafodelistaCar">
    <w:name w:val="Párrafo de lista Car"/>
    <w:link w:val="Prrafodelista"/>
    <w:uiPriority w:val="34"/>
    <w:rsid w:val="00EA339D"/>
    <w:rPr>
      <w:rFonts w:ascii="Arial" w:eastAsia="MS Mincho" w:hAnsi="Arial" w:cs="Arial"/>
      <w:sz w:val="20"/>
      <w:szCs w:val="20"/>
      <w:lang w:val="es-EC" w:eastAsia="ja-JP"/>
    </w:rPr>
  </w:style>
  <w:style w:type="paragraph" w:styleId="NormalWeb">
    <w:name w:val="Normal (Web)"/>
    <w:basedOn w:val="Normal"/>
    <w:uiPriority w:val="99"/>
    <w:unhideWhenUsed/>
    <w:rsid w:val="0076360C"/>
    <w:pPr>
      <w:spacing w:before="100" w:beforeAutospacing="1" w:after="100" w:afterAutospacing="1"/>
    </w:pPr>
    <w:rPr>
      <w:rFonts w:ascii="Times New Roman" w:eastAsia="Times New Roman" w:hAnsi="Times New Roman" w:cs="Times New Roman"/>
      <w:lang w:val="es-ES" w:eastAsia="es-ES"/>
    </w:rPr>
  </w:style>
  <w:style w:type="character" w:styleId="Refdecomentario">
    <w:name w:val="annotation reference"/>
    <w:uiPriority w:val="99"/>
    <w:semiHidden/>
    <w:unhideWhenUsed/>
    <w:rsid w:val="00262F54"/>
    <w:rPr>
      <w:sz w:val="16"/>
      <w:szCs w:val="16"/>
    </w:rPr>
  </w:style>
  <w:style w:type="paragraph" w:styleId="Textocomentario">
    <w:name w:val="annotation text"/>
    <w:basedOn w:val="Normal"/>
    <w:link w:val="TextocomentarioCar"/>
    <w:uiPriority w:val="99"/>
    <w:semiHidden/>
    <w:unhideWhenUsed/>
    <w:rsid w:val="00262F54"/>
    <w:pPr>
      <w:suppressAutoHyphens/>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262F54"/>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262F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F54"/>
    <w:rPr>
      <w:rFonts w:ascii="Segoe UI" w:eastAsia="Cambria" w:hAnsi="Segoe UI" w:cs="Segoe UI"/>
      <w:sz w:val="18"/>
      <w:szCs w:val="18"/>
    </w:rPr>
  </w:style>
  <w:style w:type="character" w:styleId="Hipervnculo">
    <w:name w:val="Hyperlink"/>
    <w:basedOn w:val="Fuentedeprrafopredeter"/>
    <w:uiPriority w:val="99"/>
    <w:unhideWhenUsed/>
    <w:rsid w:val="003E184D"/>
    <w:rPr>
      <w:color w:val="0563C1" w:themeColor="hyperlink"/>
      <w:u w:val="single"/>
    </w:rPr>
  </w:style>
  <w:style w:type="table" w:styleId="Tablaconcuadrcula">
    <w:name w:val="Table Grid"/>
    <w:basedOn w:val="Tablanormal"/>
    <w:uiPriority w:val="39"/>
    <w:rsid w:val="003E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184D"/>
    <w:pPr>
      <w:tabs>
        <w:tab w:val="center" w:pos="4252"/>
        <w:tab w:val="right" w:pos="8504"/>
      </w:tabs>
    </w:pPr>
  </w:style>
  <w:style w:type="character" w:customStyle="1" w:styleId="EncabezadoCar">
    <w:name w:val="Encabezado Car"/>
    <w:basedOn w:val="Fuentedeprrafopredeter"/>
    <w:link w:val="Encabezado"/>
    <w:uiPriority w:val="99"/>
    <w:rsid w:val="003E184D"/>
    <w:rPr>
      <w:rFonts w:ascii="Cambria" w:eastAsia="Cambria" w:hAnsi="Cambria" w:cs="Cambria"/>
    </w:rPr>
  </w:style>
  <w:style w:type="paragraph" w:styleId="Piedepgina">
    <w:name w:val="footer"/>
    <w:basedOn w:val="Normal"/>
    <w:link w:val="PiedepginaCar"/>
    <w:uiPriority w:val="99"/>
    <w:unhideWhenUsed/>
    <w:rsid w:val="003E184D"/>
    <w:pPr>
      <w:tabs>
        <w:tab w:val="center" w:pos="4252"/>
        <w:tab w:val="right" w:pos="8504"/>
      </w:tabs>
    </w:pPr>
  </w:style>
  <w:style w:type="character" w:customStyle="1" w:styleId="PiedepginaCar">
    <w:name w:val="Pie de página Car"/>
    <w:basedOn w:val="Fuentedeprrafopredeter"/>
    <w:link w:val="Piedepgina"/>
    <w:uiPriority w:val="99"/>
    <w:rsid w:val="003E184D"/>
    <w:rPr>
      <w:rFonts w:ascii="Cambria" w:eastAsia="Cambria" w:hAnsi="Cambria" w:cs="Cambria"/>
    </w:rPr>
  </w:style>
  <w:style w:type="character" w:styleId="nfasis">
    <w:name w:val="Emphasis"/>
    <w:basedOn w:val="Fuentedeprrafopredeter"/>
    <w:uiPriority w:val="20"/>
    <w:qFormat/>
    <w:rsid w:val="00CA3F82"/>
    <w:rPr>
      <w:i/>
      <w:iCs/>
    </w:rPr>
  </w:style>
  <w:style w:type="paragraph" w:styleId="Asuntodelcomentario">
    <w:name w:val="annotation subject"/>
    <w:basedOn w:val="Textocomentario"/>
    <w:next w:val="Textocomentario"/>
    <w:link w:val="AsuntodelcomentarioCar"/>
    <w:uiPriority w:val="99"/>
    <w:semiHidden/>
    <w:unhideWhenUsed/>
    <w:rsid w:val="009E7373"/>
    <w:pPr>
      <w:suppressAutoHyphens w:val="0"/>
    </w:pPr>
    <w:rPr>
      <w:rFonts w:ascii="Cambria" w:eastAsia="Cambria" w:hAnsi="Cambria" w:cs="Cambria"/>
      <w:b/>
      <w:bCs/>
      <w:lang w:val="es-ES_tradnl" w:eastAsia="en-US"/>
    </w:rPr>
  </w:style>
  <w:style w:type="character" w:customStyle="1" w:styleId="AsuntodelcomentarioCar">
    <w:name w:val="Asunto del comentario Car"/>
    <w:basedOn w:val="TextocomentarioCar"/>
    <w:link w:val="Asuntodelcomentario"/>
    <w:uiPriority w:val="99"/>
    <w:semiHidden/>
    <w:rsid w:val="009E7373"/>
    <w:rPr>
      <w:rFonts w:ascii="Cambria" w:eastAsia="Cambria" w:hAnsi="Cambria" w:cs="Cambria"/>
      <w:b/>
      <w:bCs/>
      <w:sz w:val="20"/>
      <w:szCs w:val="20"/>
      <w:lang w:val="es-ES" w:eastAsia="ar-SA"/>
    </w:rPr>
  </w:style>
  <w:style w:type="character" w:customStyle="1" w:styleId="Ttulo2Car">
    <w:name w:val="Título 2 Car"/>
    <w:basedOn w:val="Fuentedeprrafopredeter"/>
    <w:link w:val="Ttulo2"/>
    <w:uiPriority w:val="9"/>
    <w:rsid w:val="0045557C"/>
    <w:rPr>
      <w:rFonts w:ascii="Times New Roman" w:eastAsia="Times New Roman" w:hAnsi="Times New Roman" w:cs="Times New Roman"/>
      <w:b/>
      <w:bCs/>
      <w:sz w:val="36"/>
      <w:szCs w:val="36"/>
      <w:lang w:val="es-EC" w:eastAsia="es-EC"/>
    </w:rPr>
  </w:style>
  <w:style w:type="character" w:customStyle="1" w:styleId="SinespaciadoCar">
    <w:name w:val="Sin espaciado Car"/>
    <w:link w:val="Sinespaciado"/>
    <w:uiPriority w:val="1"/>
    <w:rsid w:val="00C24625"/>
    <w:rPr>
      <w:sz w:val="22"/>
      <w:szCs w:val="22"/>
      <w:lang w:val="es-EC"/>
    </w:rPr>
  </w:style>
  <w:style w:type="table" w:styleId="Tablanormal2">
    <w:name w:val="Plain Table 2"/>
    <w:basedOn w:val="Tablanormal"/>
    <w:uiPriority w:val="42"/>
    <w:rsid w:val="00522085"/>
    <w:rPr>
      <w:sz w:val="22"/>
      <w:szCs w:val="22"/>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971">
      <w:bodyDiv w:val="1"/>
      <w:marLeft w:val="0"/>
      <w:marRight w:val="0"/>
      <w:marTop w:val="0"/>
      <w:marBottom w:val="0"/>
      <w:divBdr>
        <w:top w:val="none" w:sz="0" w:space="0" w:color="auto"/>
        <w:left w:val="none" w:sz="0" w:space="0" w:color="auto"/>
        <w:bottom w:val="none" w:sz="0" w:space="0" w:color="auto"/>
        <w:right w:val="none" w:sz="0" w:space="0" w:color="auto"/>
      </w:divBdr>
    </w:div>
    <w:div w:id="781337011">
      <w:bodyDiv w:val="1"/>
      <w:marLeft w:val="0"/>
      <w:marRight w:val="0"/>
      <w:marTop w:val="0"/>
      <w:marBottom w:val="0"/>
      <w:divBdr>
        <w:top w:val="none" w:sz="0" w:space="0" w:color="auto"/>
        <w:left w:val="none" w:sz="0" w:space="0" w:color="auto"/>
        <w:bottom w:val="none" w:sz="0" w:space="0" w:color="auto"/>
        <w:right w:val="none" w:sz="0" w:space="0" w:color="auto"/>
      </w:divBdr>
    </w:div>
    <w:div w:id="1470895981">
      <w:bodyDiv w:val="1"/>
      <w:marLeft w:val="0"/>
      <w:marRight w:val="0"/>
      <w:marTop w:val="0"/>
      <w:marBottom w:val="0"/>
      <w:divBdr>
        <w:top w:val="none" w:sz="0" w:space="0" w:color="auto"/>
        <w:left w:val="none" w:sz="0" w:space="0" w:color="auto"/>
        <w:bottom w:val="none" w:sz="0" w:space="0" w:color="auto"/>
        <w:right w:val="none" w:sz="0" w:space="0" w:color="auto"/>
      </w:divBdr>
    </w:div>
    <w:div w:id="1484851641">
      <w:bodyDiv w:val="1"/>
      <w:marLeft w:val="0"/>
      <w:marRight w:val="0"/>
      <w:marTop w:val="0"/>
      <w:marBottom w:val="0"/>
      <w:divBdr>
        <w:top w:val="none" w:sz="0" w:space="0" w:color="auto"/>
        <w:left w:val="none" w:sz="0" w:space="0" w:color="auto"/>
        <w:bottom w:val="none" w:sz="0" w:space="0" w:color="auto"/>
        <w:right w:val="none" w:sz="0" w:space="0" w:color="auto"/>
      </w:divBdr>
    </w:div>
    <w:div w:id="1551958960">
      <w:bodyDiv w:val="1"/>
      <w:marLeft w:val="0"/>
      <w:marRight w:val="0"/>
      <w:marTop w:val="0"/>
      <w:marBottom w:val="0"/>
      <w:divBdr>
        <w:top w:val="none" w:sz="0" w:space="0" w:color="auto"/>
        <w:left w:val="none" w:sz="0" w:space="0" w:color="auto"/>
        <w:bottom w:val="none" w:sz="0" w:space="0" w:color="auto"/>
        <w:right w:val="none" w:sz="0" w:space="0" w:color="auto"/>
      </w:divBdr>
    </w:div>
    <w:div w:id="1598639345">
      <w:bodyDiv w:val="1"/>
      <w:marLeft w:val="0"/>
      <w:marRight w:val="0"/>
      <w:marTop w:val="0"/>
      <w:marBottom w:val="0"/>
      <w:divBdr>
        <w:top w:val="none" w:sz="0" w:space="0" w:color="auto"/>
        <w:left w:val="none" w:sz="0" w:space="0" w:color="auto"/>
        <w:bottom w:val="none" w:sz="0" w:space="0" w:color="auto"/>
        <w:right w:val="none" w:sz="0" w:space="0" w:color="auto"/>
      </w:divBdr>
    </w:div>
    <w:div w:id="165552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revelo1@espe.edu.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D138-C5C9-4C9E-AA15-11235555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GOPRO</dc:creator>
  <cp:keywords/>
  <dc:description/>
  <cp:lastModifiedBy>Rojas  Guerra Sara Elizabeth</cp:lastModifiedBy>
  <cp:revision>3</cp:revision>
  <dcterms:created xsi:type="dcterms:W3CDTF">2023-09-27T17:29:00Z</dcterms:created>
  <dcterms:modified xsi:type="dcterms:W3CDTF">2023-09-27T17:46:00Z</dcterms:modified>
</cp:coreProperties>
</file>