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62" w:rsidRDefault="00FD3E62" w:rsidP="009858B5">
      <w:pPr>
        <w:pStyle w:val="Cuerpodeltexto50"/>
        <w:shd w:val="clear" w:color="auto" w:fill="auto"/>
        <w:spacing w:before="0" w:after="484" w:line="276" w:lineRule="auto"/>
        <w:ind w:firstLine="0"/>
      </w:pPr>
      <w:r w:rsidRPr="00FD1EC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CONVENIO ESPECÍFICO INTERINSTITUCIONAL</w:t>
      </w:r>
      <w:r w:rsidR="00B960A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 xml:space="preserve"> ENTRE LA</w:t>
      </w:r>
      <w:r w:rsidRPr="00FD1EC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 xml:space="preserve"> </w:t>
      </w:r>
      <w:r w:rsidR="00B960A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UNIVERSIDAD DE LAS FUERZAS ARMADAS ESPE Y LA</w:t>
      </w:r>
      <w:r w:rsidRPr="00FD1EC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 xml:space="preserve"> EMPRESA </w:t>
      </w:r>
      <w:r w:rsidR="00B960A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 xml:space="preserve">EARTHQUAKE PROTECTION SYSTEMS </w:t>
      </w:r>
      <w:r w:rsidRPr="00FD1EC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 xml:space="preserve">DE </w:t>
      </w:r>
      <w:r w:rsidR="00B960A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ESTADOS UNIDOS DE NORTEAMERICA</w:t>
      </w:r>
      <w:r w:rsidRPr="00FD1EC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, PARA LA REALIZACIÓN DE TESIS DE GRADO.</w:t>
      </w:r>
    </w:p>
    <w:p w:rsidR="00FD3E62" w:rsidRDefault="00FD3E62" w:rsidP="009858B5">
      <w:pPr>
        <w:pStyle w:val="Ttulo30"/>
        <w:keepNext/>
        <w:keepLines/>
        <w:shd w:val="clear" w:color="auto" w:fill="auto"/>
        <w:spacing w:before="0" w:after="247" w:line="276" w:lineRule="auto"/>
        <w:ind w:left="420" w:hanging="42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0" w:name="bookmark2"/>
      <w:r w:rsidRPr="00FD1EC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PRIMERA: COMPARECIENTES</w:t>
      </w:r>
      <w:bookmarkEnd w:id="0"/>
    </w:p>
    <w:p w:rsidR="00FD3E62" w:rsidRPr="00005191" w:rsidRDefault="00FD3E62" w:rsidP="009858B5">
      <w:pPr>
        <w:jc w:val="both"/>
        <w:rPr>
          <w:rFonts w:ascii="Bookman Old Style" w:hAnsi="Bookman Old Style"/>
          <w:sz w:val="20"/>
          <w:szCs w:val="20"/>
        </w:rPr>
      </w:pPr>
      <w:r w:rsidRPr="00005191">
        <w:rPr>
          <w:rFonts w:ascii="Bookman Old Style" w:hAnsi="Bookman Old Style"/>
          <w:sz w:val="20"/>
          <w:szCs w:val="20"/>
        </w:rPr>
        <w:t>Comparece al otorgamiento del presente convenio:</w:t>
      </w:r>
    </w:p>
    <w:p w:rsidR="00FD3E62" w:rsidRPr="00005191" w:rsidRDefault="00FD3E62" w:rsidP="009858B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 señor</w:t>
      </w:r>
      <w:r w:rsidR="007A05D1">
        <w:rPr>
          <w:rFonts w:ascii="Bookman Old Style" w:hAnsi="Bookman Old Style"/>
          <w:sz w:val="20"/>
          <w:szCs w:val="20"/>
        </w:rPr>
        <w:t xml:space="preserve"> TCRN</w:t>
      </w:r>
      <w:r w:rsidRPr="00005191">
        <w:rPr>
          <w:rFonts w:ascii="Bookman Old Style" w:hAnsi="Bookman Old Style"/>
          <w:sz w:val="20"/>
          <w:szCs w:val="20"/>
        </w:rPr>
        <w:t>.</w:t>
      </w:r>
      <w:r w:rsidR="007A05D1">
        <w:rPr>
          <w:rFonts w:ascii="Bookman Old Style" w:hAnsi="Bookman Old Style"/>
          <w:sz w:val="20"/>
          <w:szCs w:val="20"/>
        </w:rPr>
        <w:t xml:space="preserve"> Humberto Parra Cárdenas PhD</w:t>
      </w:r>
      <w:r w:rsidRPr="00005191">
        <w:rPr>
          <w:rFonts w:ascii="Bookman Old Style" w:hAnsi="Bookman Old Style"/>
          <w:sz w:val="20"/>
          <w:szCs w:val="20"/>
        </w:rPr>
        <w:t>., en su calidad de Rector y representante legal de la</w:t>
      </w:r>
      <w:r>
        <w:rPr>
          <w:rFonts w:ascii="Bookman Old Style" w:hAnsi="Bookman Old Style"/>
          <w:sz w:val="20"/>
          <w:szCs w:val="20"/>
        </w:rPr>
        <w:t xml:space="preserve"> Universidad de las Fuerzas Armadas ESPE</w:t>
      </w:r>
      <w:r w:rsidRPr="00005191">
        <w:rPr>
          <w:rFonts w:ascii="Bookman Old Style" w:hAnsi="Bookman Old Style"/>
          <w:sz w:val="20"/>
          <w:szCs w:val="20"/>
        </w:rPr>
        <w:t>, en adelante y para los efectos del presente convenio “ESPE”; y,</w:t>
      </w:r>
    </w:p>
    <w:p w:rsidR="00FD3E62" w:rsidRPr="00005191" w:rsidRDefault="00FD3E62" w:rsidP="009858B5">
      <w:pPr>
        <w:jc w:val="both"/>
        <w:rPr>
          <w:rFonts w:ascii="Bookman Old Style" w:hAnsi="Bookman Old Style"/>
          <w:sz w:val="20"/>
          <w:szCs w:val="20"/>
        </w:rPr>
      </w:pPr>
      <w:r w:rsidRPr="00005191">
        <w:rPr>
          <w:rFonts w:ascii="Bookman Old Style" w:hAnsi="Bookman Old Style"/>
          <w:sz w:val="20"/>
          <w:szCs w:val="20"/>
        </w:rPr>
        <w:t>El señor Ingeniero</w:t>
      </w:r>
      <w:r w:rsidR="007A05D1">
        <w:rPr>
          <w:rFonts w:ascii="Bookman Old Style" w:hAnsi="Bookman Old Style"/>
          <w:sz w:val="20"/>
          <w:szCs w:val="20"/>
        </w:rPr>
        <w:t xml:space="preserve"> Victor Zayas</w:t>
      </w:r>
      <w:r w:rsidR="00110F36">
        <w:rPr>
          <w:rFonts w:ascii="Bookman Old Style" w:hAnsi="Bookman Old Style"/>
          <w:sz w:val="20"/>
          <w:szCs w:val="20"/>
        </w:rPr>
        <w:t xml:space="preserve"> PhD.</w:t>
      </w:r>
      <w:r w:rsidRPr="00005191">
        <w:rPr>
          <w:rFonts w:ascii="Bookman Old Style" w:hAnsi="Bookman Old Style"/>
          <w:sz w:val="20"/>
          <w:szCs w:val="20"/>
        </w:rPr>
        <w:t xml:space="preserve">, en su calidad de </w:t>
      </w:r>
      <w:r w:rsidR="00110F36">
        <w:rPr>
          <w:rFonts w:ascii="Bookman Old Style" w:hAnsi="Bookman Old Style"/>
          <w:sz w:val="20"/>
          <w:szCs w:val="20"/>
        </w:rPr>
        <w:t xml:space="preserve">Director Ejecutivo </w:t>
      </w:r>
      <w:r w:rsidRPr="00005191">
        <w:rPr>
          <w:rFonts w:ascii="Bookman Old Style" w:hAnsi="Bookman Old Style"/>
          <w:sz w:val="20"/>
          <w:szCs w:val="20"/>
        </w:rPr>
        <w:t xml:space="preserve">de la Empresa </w:t>
      </w:r>
      <w:r w:rsidR="00110F36">
        <w:rPr>
          <w:rFonts w:ascii="Bookman Old Style" w:hAnsi="Bookman Old Style"/>
          <w:sz w:val="20"/>
          <w:szCs w:val="20"/>
        </w:rPr>
        <w:t>Earthquake Protection Systems</w:t>
      </w:r>
      <w:r w:rsidRPr="00005191">
        <w:rPr>
          <w:rFonts w:ascii="Bookman Old Style" w:hAnsi="Bookman Old Style"/>
          <w:sz w:val="20"/>
          <w:szCs w:val="20"/>
        </w:rPr>
        <w:t>, en adelante y para los efectos del presente convenio “</w:t>
      </w:r>
      <w:r w:rsidR="00110F36">
        <w:rPr>
          <w:rFonts w:ascii="Bookman Old Style" w:hAnsi="Bookman Old Style"/>
          <w:sz w:val="20"/>
          <w:szCs w:val="20"/>
        </w:rPr>
        <w:t>EPS</w:t>
      </w:r>
      <w:r w:rsidRPr="00005191">
        <w:rPr>
          <w:rFonts w:ascii="Bookman Old Style" w:hAnsi="Bookman Old Style"/>
          <w:sz w:val="20"/>
          <w:szCs w:val="20"/>
        </w:rPr>
        <w:t>”</w:t>
      </w:r>
    </w:p>
    <w:p w:rsidR="00FD3E62" w:rsidRDefault="00FD3E62" w:rsidP="009858B5">
      <w:pPr>
        <w:jc w:val="both"/>
        <w:rPr>
          <w:rFonts w:ascii="Bookman Old Style" w:hAnsi="Bookman Old Style"/>
          <w:sz w:val="20"/>
          <w:szCs w:val="20"/>
        </w:rPr>
      </w:pPr>
      <w:r w:rsidRPr="00005191">
        <w:rPr>
          <w:rFonts w:ascii="Bookman Old Style" w:hAnsi="Bookman Old Style"/>
          <w:sz w:val="20"/>
          <w:szCs w:val="20"/>
        </w:rPr>
        <w:t xml:space="preserve">Por un </w:t>
      </w:r>
      <w:r w:rsidR="000B6855" w:rsidRPr="00005191">
        <w:rPr>
          <w:rFonts w:ascii="Bookman Old Style" w:hAnsi="Bookman Old Style"/>
          <w:sz w:val="20"/>
          <w:szCs w:val="20"/>
        </w:rPr>
        <w:t>lado,</w:t>
      </w:r>
      <w:r w:rsidRPr="00005191">
        <w:rPr>
          <w:rFonts w:ascii="Bookman Old Style" w:hAnsi="Bookman Old Style"/>
          <w:sz w:val="20"/>
          <w:szCs w:val="20"/>
        </w:rPr>
        <w:t xml:space="preserve"> el representante de la ESPE es ecuatoriano y el representante de </w:t>
      </w:r>
      <w:r w:rsidR="00110F36" w:rsidRPr="00E62BB7">
        <w:rPr>
          <w:rFonts w:ascii="Bookman Old Style" w:hAnsi="Bookman Old Style"/>
          <w:sz w:val="20"/>
          <w:szCs w:val="20"/>
        </w:rPr>
        <w:t>EPS</w:t>
      </w:r>
      <w:r w:rsidRPr="00005191">
        <w:rPr>
          <w:rFonts w:ascii="Bookman Old Style" w:hAnsi="Bookman Old Style"/>
          <w:sz w:val="20"/>
          <w:szCs w:val="20"/>
        </w:rPr>
        <w:t xml:space="preserve"> es de nacionalidad </w:t>
      </w:r>
      <w:r w:rsidR="00427854">
        <w:rPr>
          <w:rFonts w:ascii="Bookman Old Style" w:hAnsi="Bookman Old Style"/>
          <w:sz w:val="20"/>
          <w:szCs w:val="20"/>
        </w:rPr>
        <w:t>estadounidense</w:t>
      </w:r>
      <w:r w:rsidRPr="00005191">
        <w:rPr>
          <w:rFonts w:ascii="Bookman Old Style" w:hAnsi="Bookman Old Style"/>
          <w:sz w:val="20"/>
          <w:szCs w:val="20"/>
        </w:rPr>
        <w:t>, son mayores de edad, plenamente capaces para celebrar este convenio, domiciliados en Sangolquí</w:t>
      </w:r>
      <w:r w:rsidR="008D7C92">
        <w:rPr>
          <w:rFonts w:ascii="Bookman Old Style" w:hAnsi="Bookman Old Style"/>
          <w:sz w:val="20"/>
          <w:szCs w:val="20"/>
        </w:rPr>
        <w:t xml:space="preserve"> </w:t>
      </w:r>
      <w:r w:rsidRPr="00005191">
        <w:rPr>
          <w:rFonts w:ascii="Bookman Old Style" w:hAnsi="Bookman Old Style"/>
          <w:sz w:val="20"/>
          <w:szCs w:val="20"/>
        </w:rPr>
        <w:t xml:space="preserve">- Ecuador, en la Av. Gral. Rumiñahui s/n, y en </w:t>
      </w:r>
      <w:r w:rsidR="00814BE1">
        <w:rPr>
          <w:rFonts w:ascii="Bookman Old Style" w:hAnsi="Bookman Old Style"/>
          <w:sz w:val="20"/>
          <w:szCs w:val="20"/>
        </w:rPr>
        <w:t xml:space="preserve">Mare Island, </w:t>
      </w:r>
      <w:r w:rsidR="00110F36">
        <w:rPr>
          <w:rFonts w:ascii="Bookman Old Style" w:hAnsi="Bookman Old Style"/>
          <w:sz w:val="20"/>
          <w:szCs w:val="20"/>
        </w:rPr>
        <w:t>Vallejo, California – Estados Unidos</w:t>
      </w:r>
      <w:r w:rsidRPr="00005191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Edificio </w:t>
      </w:r>
      <w:r w:rsidR="00110F36">
        <w:rPr>
          <w:rFonts w:ascii="Bookman Old Style" w:hAnsi="Bookman Old Style"/>
          <w:sz w:val="20"/>
          <w:szCs w:val="20"/>
        </w:rPr>
        <w:t>759</w:t>
      </w:r>
      <w:r w:rsidRPr="00005191">
        <w:rPr>
          <w:rFonts w:ascii="Bookman Old Style" w:hAnsi="Bookman Old Style"/>
          <w:sz w:val="20"/>
          <w:szCs w:val="20"/>
        </w:rPr>
        <w:t>, respectivamente.</w:t>
      </w:r>
    </w:p>
    <w:p w:rsidR="00C058BE" w:rsidRPr="0045267A" w:rsidRDefault="00C058BE" w:rsidP="009858B5">
      <w:pPr>
        <w:pStyle w:val="Sinespaciado"/>
        <w:spacing w:line="276" w:lineRule="auto"/>
      </w:pPr>
    </w:p>
    <w:p w:rsidR="00FD3E62" w:rsidRDefault="00FD3E62" w:rsidP="009858B5">
      <w:pPr>
        <w:pStyle w:val="Ttulo30"/>
        <w:keepNext/>
        <w:keepLines/>
        <w:shd w:val="clear" w:color="auto" w:fill="auto"/>
        <w:spacing w:before="0" w:after="0" w:line="276" w:lineRule="auto"/>
        <w:ind w:left="420" w:hanging="42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1" w:name="bookmark3"/>
      <w:r w:rsidRPr="00FD1EC5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SEGUNDA: ANTECEDENTES</w:t>
      </w:r>
      <w:bookmarkEnd w:id="1"/>
    </w:p>
    <w:p w:rsidR="00FD3E62" w:rsidRPr="00FD1EC5" w:rsidRDefault="00FD3E62" w:rsidP="009858B5">
      <w:pPr>
        <w:pStyle w:val="Ttulo30"/>
        <w:keepNext/>
        <w:keepLines/>
        <w:shd w:val="clear" w:color="auto" w:fill="auto"/>
        <w:spacing w:before="0" w:after="0" w:line="276" w:lineRule="auto"/>
        <w:ind w:left="420" w:hanging="42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</w:p>
    <w:p w:rsidR="00FD3E62" w:rsidRPr="00005191" w:rsidRDefault="00FD3E62" w:rsidP="009858B5">
      <w:pPr>
        <w:jc w:val="both"/>
        <w:rPr>
          <w:rFonts w:ascii="Bookman Old Style" w:hAnsi="Bookman Old Style"/>
          <w:sz w:val="20"/>
          <w:szCs w:val="20"/>
        </w:rPr>
      </w:pPr>
      <w:r w:rsidRPr="00005191">
        <w:rPr>
          <w:rFonts w:ascii="Bookman Old Style" w:hAnsi="Bookman Old Style"/>
          <w:sz w:val="20"/>
          <w:szCs w:val="20"/>
        </w:rPr>
        <w:t>La ESPE es una institución de educación superior de derecho público, con personería jurídica, autonomía administrativa y patrimonio propio, regida por la Constitución de la República del Ecuador, la Ley de Educación Superior, su Ley Constitutiva, Estatuto y Reglamentos, que tiene como misión formar profesionales e investigadores de excelencia, generar, aplicar y difundir el conocimiento y proporcionar e implementar alternativas de solución a los problemas de la colectividad, para promover el desarrollo integral del Ecuador.</w:t>
      </w:r>
    </w:p>
    <w:p w:rsidR="00FD3E62" w:rsidRPr="00005191" w:rsidRDefault="00FD3E62" w:rsidP="009858B5">
      <w:pPr>
        <w:jc w:val="both"/>
        <w:rPr>
          <w:rFonts w:ascii="Bookman Old Style" w:hAnsi="Bookman Old Style"/>
          <w:sz w:val="20"/>
          <w:szCs w:val="20"/>
        </w:rPr>
      </w:pPr>
      <w:r w:rsidRPr="00005191">
        <w:rPr>
          <w:rFonts w:ascii="Bookman Old Style" w:hAnsi="Bookman Old Style"/>
          <w:sz w:val="20"/>
          <w:szCs w:val="20"/>
        </w:rPr>
        <w:t xml:space="preserve">La Empresa </w:t>
      </w:r>
      <w:r w:rsidR="000B6855">
        <w:rPr>
          <w:rFonts w:ascii="Bookman Old Style" w:hAnsi="Bookman Old Style"/>
          <w:sz w:val="20"/>
          <w:szCs w:val="20"/>
        </w:rPr>
        <w:t>EPS</w:t>
      </w:r>
      <w:r w:rsidR="000B6855" w:rsidRPr="00005191">
        <w:rPr>
          <w:rFonts w:ascii="Bookman Old Style" w:hAnsi="Bookman Old Style"/>
          <w:sz w:val="20"/>
          <w:szCs w:val="20"/>
        </w:rPr>
        <w:t xml:space="preserve"> </w:t>
      </w:r>
      <w:r w:rsidRPr="00005191">
        <w:rPr>
          <w:rFonts w:ascii="Bookman Old Style" w:hAnsi="Bookman Old Style"/>
          <w:sz w:val="20"/>
          <w:szCs w:val="20"/>
        </w:rPr>
        <w:t xml:space="preserve">es una empresa </w:t>
      </w:r>
      <w:r w:rsidR="000B6855">
        <w:rPr>
          <w:rFonts w:ascii="Bookman Old Style" w:hAnsi="Bookman Old Style"/>
          <w:sz w:val="20"/>
          <w:szCs w:val="20"/>
        </w:rPr>
        <w:t xml:space="preserve">cuya misión es aplicar </w:t>
      </w:r>
      <w:r w:rsidR="009C42CD">
        <w:rPr>
          <w:rFonts w:ascii="Bookman Old Style" w:hAnsi="Bookman Old Style"/>
          <w:sz w:val="20"/>
          <w:szCs w:val="20"/>
        </w:rPr>
        <w:t xml:space="preserve">avanzadas tecnologías de aislamiento sísmico al diseño y construcción de instalaciones resistentes y sostenibles que puedan funcionar después de un Terremoto. </w:t>
      </w:r>
      <w:r w:rsidR="004E6977" w:rsidRPr="004E6977">
        <w:rPr>
          <w:rFonts w:ascii="Bookman Old Style" w:hAnsi="Bookman Old Style"/>
          <w:sz w:val="20"/>
          <w:szCs w:val="20"/>
        </w:rPr>
        <w:t>La empresa norteamericana EPS, es fabricante de aisladores sísmicos friccionales de triple péndu</w:t>
      </w:r>
      <w:r w:rsidR="004E6977">
        <w:rPr>
          <w:rFonts w:ascii="Bookman Old Style" w:hAnsi="Bookman Old Style"/>
          <w:sz w:val="20"/>
          <w:szCs w:val="20"/>
        </w:rPr>
        <w:t>lo (TPF),</w:t>
      </w:r>
      <w:r w:rsidR="00427854">
        <w:rPr>
          <w:rFonts w:ascii="Bookman Old Style" w:hAnsi="Bookman Old Style"/>
          <w:sz w:val="20"/>
          <w:szCs w:val="20"/>
        </w:rPr>
        <w:t xml:space="preserve"> entre otros el</w:t>
      </w:r>
      <w:r w:rsidR="004E6977">
        <w:rPr>
          <w:rFonts w:ascii="Bookman Old Style" w:hAnsi="Bookman Old Style"/>
          <w:sz w:val="20"/>
          <w:szCs w:val="20"/>
        </w:rPr>
        <w:t xml:space="preserve"> modelo 8836/14-1/10-7. </w:t>
      </w:r>
      <w:r w:rsidR="00463F52">
        <w:rPr>
          <w:rFonts w:ascii="Bookman Old Style" w:hAnsi="Bookman Old Style"/>
          <w:sz w:val="20"/>
          <w:szCs w:val="20"/>
        </w:rPr>
        <w:t>Además</w:t>
      </w:r>
      <w:r w:rsidR="0015647D">
        <w:rPr>
          <w:rFonts w:ascii="Bookman Old Style" w:hAnsi="Bookman Old Style"/>
          <w:sz w:val="20"/>
          <w:szCs w:val="20"/>
        </w:rPr>
        <w:t>,</w:t>
      </w:r>
      <w:r w:rsidR="009C42CD">
        <w:rPr>
          <w:rFonts w:ascii="Bookman Old Style" w:hAnsi="Bookman Old Style"/>
          <w:sz w:val="20"/>
          <w:szCs w:val="20"/>
        </w:rPr>
        <w:t xml:space="preserve"> es líder a nivel mundial en dis</w:t>
      </w:r>
      <w:r w:rsidR="00463F52">
        <w:rPr>
          <w:rFonts w:ascii="Bookman Old Style" w:hAnsi="Bookman Old Style"/>
          <w:sz w:val="20"/>
          <w:szCs w:val="20"/>
        </w:rPr>
        <w:t>eño y fabricación de aisladores</w:t>
      </w:r>
      <w:r w:rsidR="009C42CD">
        <w:rPr>
          <w:rFonts w:ascii="Bookman Old Style" w:hAnsi="Bookman Old Style"/>
          <w:sz w:val="20"/>
          <w:szCs w:val="20"/>
        </w:rPr>
        <w:t xml:space="preserve"> sísmico</w:t>
      </w:r>
      <w:r w:rsidR="00463F52">
        <w:rPr>
          <w:rFonts w:ascii="Bookman Old Style" w:hAnsi="Bookman Old Style"/>
          <w:sz w:val="20"/>
          <w:szCs w:val="20"/>
        </w:rPr>
        <w:t>s</w:t>
      </w:r>
      <w:r w:rsidR="009C42CD">
        <w:rPr>
          <w:rFonts w:ascii="Bookman Old Style" w:hAnsi="Bookman Old Style"/>
          <w:sz w:val="20"/>
          <w:szCs w:val="20"/>
        </w:rPr>
        <w:t>.</w:t>
      </w:r>
    </w:p>
    <w:p w:rsidR="00FD3E62" w:rsidRPr="00AB68BC" w:rsidRDefault="00FD3E62" w:rsidP="009858B5">
      <w:pPr>
        <w:pStyle w:val="Ttulo30"/>
        <w:keepNext/>
        <w:keepLines/>
        <w:shd w:val="clear" w:color="auto" w:fill="auto"/>
        <w:spacing w:before="0" w:after="0" w:line="276" w:lineRule="auto"/>
        <w:ind w:left="420" w:hanging="42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2" w:name="bookmark4"/>
      <w:r w:rsidRPr="00AB68BC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TERCERA: OBJETO</w:t>
      </w:r>
      <w:bookmarkEnd w:id="2"/>
    </w:p>
    <w:p w:rsidR="00FD3E62" w:rsidRPr="008E3191" w:rsidRDefault="00FD3E62" w:rsidP="009858B5">
      <w:pPr>
        <w:pStyle w:val="Ttulo30"/>
        <w:keepNext/>
        <w:keepLines/>
        <w:shd w:val="clear" w:color="auto" w:fill="auto"/>
        <w:spacing w:before="0" w:after="0" w:line="276" w:lineRule="auto"/>
        <w:ind w:left="420" w:hanging="420"/>
        <w:rPr>
          <w:rFonts w:ascii="Bookman Old Style" w:eastAsia="Times New Roman" w:hAnsi="Bookman Old Style" w:cs="Times New Roman"/>
          <w:b w:val="0"/>
          <w:bCs w:val="0"/>
          <w:color w:val="000000"/>
          <w:kern w:val="3"/>
          <w:sz w:val="20"/>
          <w:szCs w:val="20"/>
          <w:lang w:bidi="en-US"/>
        </w:rPr>
      </w:pPr>
    </w:p>
    <w:p w:rsidR="00FD3E62" w:rsidRPr="00005191" w:rsidRDefault="00AE2BB0" w:rsidP="009858B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 los antecedentes señalados, la empresa</w:t>
      </w:r>
      <w:r w:rsidR="00FD3E62" w:rsidRPr="00005191">
        <w:rPr>
          <w:rFonts w:ascii="Bookman Old Style" w:hAnsi="Bookman Old Style"/>
          <w:sz w:val="20"/>
          <w:szCs w:val="20"/>
        </w:rPr>
        <w:t xml:space="preserve"> </w:t>
      </w:r>
      <w:r w:rsidR="00EB04C3">
        <w:rPr>
          <w:rFonts w:ascii="Bookman Old Style" w:hAnsi="Bookman Old Style"/>
          <w:sz w:val="20"/>
          <w:szCs w:val="20"/>
        </w:rPr>
        <w:t>EPS</w:t>
      </w:r>
      <w:r w:rsidR="00FD3E62" w:rsidRPr="00005191">
        <w:rPr>
          <w:rFonts w:ascii="Bookman Old Style" w:hAnsi="Bookman Old Style"/>
          <w:sz w:val="20"/>
          <w:szCs w:val="20"/>
        </w:rPr>
        <w:t xml:space="preserve">, a través del presente convenio, </w:t>
      </w:r>
      <w:r w:rsidR="00FD3E62">
        <w:rPr>
          <w:rFonts w:ascii="Bookman Old Style" w:hAnsi="Bookman Old Style"/>
          <w:sz w:val="20"/>
          <w:szCs w:val="20"/>
        </w:rPr>
        <w:t xml:space="preserve">podrá </w:t>
      </w:r>
      <w:r w:rsidR="00FD3E62" w:rsidRPr="00005191">
        <w:rPr>
          <w:rFonts w:ascii="Bookman Old Style" w:hAnsi="Bookman Old Style"/>
          <w:sz w:val="20"/>
          <w:szCs w:val="20"/>
        </w:rPr>
        <w:t xml:space="preserve">otorgar </w:t>
      </w:r>
      <w:r>
        <w:rPr>
          <w:rFonts w:ascii="Bookman Old Style" w:hAnsi="Bookman Old Style"/>
          <w:sz w:val="20"/>
          <w:szCs w:val="20"/>
        </w:rPr>
        <w:t>anualmente</w:t>
      </w:r>
      <w:r w:rsidR="00FD3E62" w:rsidRPr="00005191">
        <w:rPr>
          <w:rFonts w:ascii="Bookman Old Style" w:hAnsi="Bookman Old Style"/>
          <w:sz w:val="20"/>
          <w:szCs w:val="20"/>
        </w:rPr>
        <w:t xml:space="preserve"> a la ESPE </w:t>
      </w:r>
      <w:r w:rsidR="00FD3E62">
        <w:rPr>
          <w:rFonts w:ascii="Bookman Old Style" w:hAnsi="Bookman Old Style"/>
          <w:sz w:val="20"/>
          <w:szCs w:val="20"/>
        </w:rPr>
        <w:t xml:space="preserve">(según la disponibidad y demanda que tenga) </w:t>
      </w:r>
      <w:r w:rsidR="00EB04C3">
        <w:rPr>
          <w:rFonts w:ascii="Bookman Old Style" w:hAnsi="Bookman Old Style"/>
          <w:sz w:val="20"/>
          <w:szCs w:val="20"/>
        </w:rPr>
        <w:t>cupos para</w:t>
      </w:r>
      <w:r w:rsidR="00FD3E62" w:rsidRPr="00005191">
        <w:rPr>
          <w:rFonts w:ascii="Bookman Old Style" w:hAnsi="Bookman Old Style"/>
          <w:sz w:val="20"/>
          <w:szCs w:val="20"/>
        </w:rPr>
        <w:t xml:space="preserve"> </w:t>
      </w:r>
      <w:r w:rsidR="00EB04C3" w:rsidRPr="00AE2BB0">
        <w:rPr>
          <w:rFonts w:ascii="Bookman Old Style" w:hAnsi="Bookman Old Style"/>
          <w:sz w:val="20"/>
          <w:szCs w:val="20"/>
        </w:rPr>
        <w:lastRenderedPageBreak/>
        <w:t>que</w:t>
      </w:r>
      <w:r w:rsidR="00FD3E62" w:rsidRPr="00AE2BB0">
        <w:rPr>
          <w:rFonts w:ascii="Bookman Old Style" w:hAnsi="Bookman Old Style"/>
          <w:sz w:val="20"/>
          <w:szCs w:val="20"/>
        </w:rPr>
        <w:t xml:space="preserve"> los estudiantes de los últimos </w:t>
      </w:r>
      <w:r w:rsidR="00F466AF">
        <w:rPr>
          <w:rFonts w:ascii="Bookman Old Style" w:hAnsi="Bookman Old Style"/>
          <w:sz w:val="20"/>
          <w:szCs w:val="20"/>
        </w:rPr>
        <w:t>niveles</w:t>
      </w:r>
      <w:r w:rsidR="00FD3E62" w:rsidRPr="00AE2BB0">
        <w:rPr>
          <w:rFonts w:ascii="Bookman Old Style" w:hAnsi="Bookman Old Style"/>
          <w:sz w:val="20"/>
          <w:szCs w:val="20"/>
        </w:rPr>
        <w:t xml:space="preserve"> elaboren sus </w:t>
      </w:r>
      <w:r w:rsidR="00F466AF">
        <w:rPr>
          <w:rFonts w:ascii="Bookman Old Style" w:hAnsi="Bookman Old Style"/>
          <w:sz w:val="20"/>
          <w:szCs w:val="20"/>
        </w:rPr>
        <w:t>proyectos</w:t>
      </w:r>
      <w:r w:rsidR="00FD3E62" w:rsidRPr="00AE2BB0">
        <w:rPr>
          <w:rFonts w:ascii="Bookman Old Style" w:hAnsi="Bookman Old Style"/>
          <w:sz w:val="20"/>
          <w:szCs w:val="20"/>
        </w:rPr>
        <w:t xml:space="preserve"> de titulación en </w:t>
      </w:r>
      <w:r w:rsidR="00EB04C3" w:rsidRPr="00AE2BB0">
        <w:rPr>
          <w:rFonts w:ascii="Bookman Old Style" w:hAnsi="Bookman Old Style"/>
          <w:sz w:val="20"/>
          <w:szCs w:val="20"/>
        </w:rPr>
        <w:t>los Estados Unidos de Norteamérica</w:t>
      </w:r>
      <w:r w:rsidR="00FD3E62" w:rsidRPr="00005191">
        <w:rPr>
          <w:rFonts w:ascii="Bookman Old Style" w:hAnsi="Bookman Old Style"/>
          <w:sz w:val="20"/>
          <w:szCs w:val="20"/>
        </w:rPr>
        <w:t xml:space="preserve">, además cupos para </w:t>
      </w:r>
      <w:r>
        <w:rPr>
          <w:rFonts w:ascii="Bookman Old Style" w:hAnsi="Bookman Old Style"/>
          <w:sz w:val="20"/>
          <w:szCs w:val="20"/>
        </w:rPr>
        <w:t xml:space="preserve">estadías de investigación </w:t>
      </w:r>
      <w:r w:rsidR="00FD3E62" w:rsidRPr="00005191">
        <w:rPr>
          <w:rFonts w:ascii="Bookman Old Style" w:hAnsi="Bookman Old Style"/>
          <w:sz w:val="20"/>
          <w:szCs w:val="20"/>
        </w:rPr>
        <w:t xml:space="preserve">de docentes de la Carrera de </w:t>
      </w:r>
      <w:r w:rsidR="00EB04C3">
        <w:rPr>
          <w:rFonts w:ascii="Bookman Old Style" w:hAnsi="Bookman Old Style"/>
          <w:sz w:val="20"/>
          <w:szCs w:val="20"/>
        </w:rPr>
        <w:t>Ingeniería Civil</w:t>
      </w:r>
      <w:r w:rsidR="00FD3E62" w:rsidRPr="00005191">
        <w:rPr>
          <w:rFonts w:ascii="Bookman Old Style" w:hAnsi="Bookman Old Style"/>
          <w:sz w:val="20"/>
          <w:szCs w:val="20"/>
        </w:rPr>
        <w:t>, los mismos que se manejarán de acuerdo a la demanda de la empresa</w:t>
      </w:r>
      <w:r w:rsidR="00EB04C3">
        <w:rPr>
          <w:rFonts w:ascii="Bookman Old Style" w:hAnsi="Bookman Old Style"/>
          <w:sz w:val="20"/>
          <w:szCs w:val="20"/>
        </w:rPr>
        <w:t xml:space="preserve"> EPS</w:t>
      </w:r>
      <w:r w:rsidR="00FD3E62" w:rsidRPr="00005191">
        <w:rPr>
          <w:rFonts w:ascii="Bookman Old Style" w:hAnsi="Bookman Old Style"/>
          <w:sz w:val="20"/>
          <w:szCs w:val="20"/>
        </w:rPr>
        <w:t>, a favor de la ESPE.</w:t>
      </w:r>
    </w:p>
    <w:p w:rsidR="00FD3E62" w:rsidRPr="00005191" w:rsidRDefault="00EB04C3" w:rsidP="009858B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</w:t>
      </w:r>
      <w:r w:rsidRPr="00005191">
        <w:rPr>
          <w:rFonts w:ascii="Bookman Old Style" w:hAnsi="Bookman Old Style"/>
          <w:sz w:val="20"/>
          <w:szCs w:val="20"/>
        </w:rPr>
        <w:t xml:space="preserve"> desarrollo de </w:t>
      </w:r>
      <w:r w:rsidR="00F466AF">
        <w:rPr>
          <w:rFonts w:ascii="Bookman Old Style" w:hAnsi="Bookman Old Style"/>
          <w:sz w:val="20"/>
          <w:szCs w:val="20"/>
        </w:rPr>
        <w:t>proyectos</w:t>
      </w:r>
      <w:r>
        <w:rPr>
          <w:rFonts w:ascii="Bookman Old Style" w:hAnsi="Bookman Old Style"/>
          <w:sz w:val="20"/>
          <w:szCs w:val="20"/>
        </w:rPr>
        <w:t xml:space="preserve"> de titulación</w:t>
      </w:r>
      <w:r w:rsidRPr="00005191">
        <w:rPr>
          <w:rFonts w:ascii="Bookman Old Style" w:hAnsi="Bookman Old Style"/>
          <w:sz w:val="20"/>
          <w:szCs w:val="20"/>
        </w:rPr>
        <w:t xml:space="preserve"> tendrá</w:t>
      </w:r>
      <w:r w:rsidR="00FD3E62" w:rsidRPr="00005191">
        <w:rPr>
          <w:rFonts w:ascii="Bookman Old Style" w:hAnsi="Bookman Old Style"/>
          <w:sz w:val="20"/>
          <w:szCs w:val="20"/>
        </w:rPr>
        <w:t xml:space="preserve"> una duración de hasta un año calendario; </w:t>
      </w:r>
      <w:r w:rsidRPr="00005191">
        <w:rPr>
          <w:rFonts w:ascii="Bookman Old Style" w:hAnsi="Bookman Old Style"/>
          <w:sz w:val="20"/>
          <w:szCs w:val="20"/>
        </w:rPr>
        <w:t xml:space="preserve">las </w:t>
      </w:r>
      <w:r w:rsidR="00B03AF8">
        <w:rPr>
          <w:rFonts w:ascii="Bookman Old Style" w:hAnsi="Bookman Old Style"/>
          <w:sz w:val="20"/>
          <w:szCs w:val="20"/>
        </w:rPr>
        <w:t xml:space="preserve">estadías de investigación </w:t>
      </w:r>
      <w:r w:rsidRPr="00005191">
        <w:rPr>
          <w:rFonts w:ascii="Bookman Old Style" w:hAnsi="Bookman Old Style"/>
          <w:sz w:val="20"/>
          <w:szCs w:val="20"/>
        </w:rPr>
        <w:t>de docentes serán</w:t>
      </w:r>
      <w:r w:rsidR="00FD3E62" w:rsidRPr="00005191">
        <w:rPr>
          <w:rFonts w:ascii="Bookman Old Style" w:hAnsi="Bookman Old Style"/>
          <w:sz w:val="20"/>
          <w:szCs w:val="20"/>
        </w:rPr>
        <w:t xml:space="preserve"> de hasta seis meses calendario.</w:t>
      </w:r>
      <w:r w:rsidR="00FD3E62">
        <w:rPr>
          <w:rFonts w:ascii="Bookman Old Style" w:hAnsi="Bookman Old Style"/>
          <w:sz w:val="20"/>
          <w:szCs w:val="20"/>
        </w:rPr>
        <w:t xml:space="preserve">  En cada caso se evaluará la fuente de la inversión que implique cada </w:t>
      </w:r>
      <w:r w:rsidR="00B03AF8">
        <w:rPr>
          <w:rFonts w:ascii="Bookman Old Style" w:hAnsi="Bookman Old Style"/>
          <w:sz w:val="20"/>
          <w:szCs w:val="20"/>
        </w:rPr>
        <w:t>proyecto de investigación</w:t>
      </w:r>
      <w:r w:rsidR="00FD3E62">
        <w:rPr>
          <w:rFonts w:ascii="Bookman Old Style" w:hAnsi="Bookman Old Style"/>
          <w:sz w:val="20"/>
          <w:szCs w:val="20"/>
        </w:rPr>
        <w:t>, pudiendo ser dicha fuente fondos de la Emp</w:t>
      </w:r>
      <w:r w:rsidR="00463F52">
        <w:rPr>
          <w:rFonts w:ascii="Bookman Old Style" w:hAnsi="Bookman Old Style"/>
          <w:sz w:val="20"/>
          <w:szCs w:val="20"/>
        </w:rPr>
        <w:t xml:space="preserve">resa, de la ESPE, del estudiante </w:t>
      </w:r>
      <w:r w:rsidR="00FD3E62">
        <w:rPr>
          <w:rFonts w:ascii="Bookman Old Style" w:hAnsi="Bookman Old Style"/>
          <w:sz w:val="20"/>
          <w:szCs w:val="20"/>
        </w:rPr>
        <w:t>o docente, o bien una combinación de las anteriores.</w:t>
      </w:r>
    </w:p>
    <w:p w:rsidR="00FD3E62" w:rsidRPr="008E3191" w:rsidRDefault="00FD3E62" w:rsidP="009858B5">
      <w:pPr>
        <w:pStyle w:val="Ttulo30"/>
        <w:keepNext/>
        <w:keepLines/>
        <w:shd w:val="clear" w:color="auto" w:fill="auto"/>
        <w:spacing w:before="0" w:after="0" w:line="276" w:lineRule="auto"/>
        <w:ind w:left="420" w:hanging="420"/>
        <w:outlineLvl w:val="9"/>
        <w:rPr>
          <w:rFonts w:ascii="Bookman Old Style" w:eastAsia="Times New Roman" w:hAnsi="Bookman Old Style" w:cs="Times New Roman"/>
          <w:b w:val="0"/>
          <w:bCs w:val="0"/>
          <w:color w:val="000000"/>
          <w:kern w:val="3"/>
          <w:sz w:val="20"/>
          <w:szCs w:val="20"/>
          <w:lang w:bidi="en-US"/>
        </w:rPr>
      </w:pPr>
    </w:p>
    <w:p w:rsidR="00FD3E62" w:rsidRPr="00AB68BC" w:rsidRDefault="00FD3E62" w:rsidP="009858B5">
      <w:pPr>
        <w:pStyle w:val="Ttulo30"/>
        <w:keepNext/>
        <w:keepLines/>
        <w:shd w:val="clear" w:color="auto" w:fill="auto"/>
        <w:spacing w:before="0" w:after="156" w:line="276" w:lineRule="auto"/>
        <w:ind w:left="660" w:hanging="66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3" w:name="bookmark5"/>
      <w:r w:rsidRPr="00AB68BC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CUARTA: COMPROMISOS</w:t>
      </w:r>
      <w:bookmarkEnd w:id="3"/>
    </w:p>
    <w:p w:rsidR="00FD3E62" w:rsidRDefault="00FD3E62" w:rsidP="009858B5">
      <w:pPr>
        <w:pStyle w:val="Cuerpodeltexto20"/>
        <w:shd w:val="clear" w:color="auto" w:fill="auto"/>
        <w:spacing w:before="0" w:after="0" w:line="276" w:lineRule="auto"/>
        <w:ind w:left="24" w:hanging="24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FD1EC5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Las instituciones comparecientes se comprometen a realizar todas las gestiones que sean necesarias para el cumplimiento del objetivo de</w:t>
      </w:r>
      <w:r w:rsidR="00427854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l</w:t>
      </w:r>
      <w:r w:rsidRPr="00FD1EC5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presente convenio. Entre ellas se establecen</w:t>
      </w:r>
    </w:p>
    <w:p w:rsidR="00C058BE" w:rsidRPr="00FD1EC5" w:rsidRDefault="00C058BE" w:rsidP="009858B5">
      <w:pPr>
        <w:pStyle w:val="Sinespaciado"/>
        <w:spacing w:line="276" w:lineRule="auto"/>
        <w:rPr>
          <w:lang w:bidi="en-US"/>
        </w:rPr>
      </w:pPr>
    </w:p>
    <w:p w:rsidR="00FD3E62" w:rsidRPr="00FD1EC5" w:rsidRDefault="00FD3E62" w:rsidP="009858B5">
      <w:pPr>
        <w:pStyle w:val="Cuerpodeltexto20"/>
        <w:shd w:val="clear" w:color="auto" w:fill="auto"/>
        <w:spacing w:before="0" w:after="0" w:line="276" w:lineRule="auto"/>
        <w:ind w:left="24" w:hanging="24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</w:p>
    <w:p w:rsidR="00FD3E62" w:rsidRPr="00005191" w:rsidRDefault="00FD3E62" w:rsidP="009858B5">
      <w:pPr>
        <w:jc w:val="both"/>
        <w:rPr>
          <w:rFonts w:ascii="Bookman Old Style" w:hAnsi="Bookman Old Style"/>
          <w:b/>
          <w:sz w:val="20"/>
          <w:szCs w:val="20"/>
        </w:rPr>
      </w:pPr>
      <w:r w:rsidRPr="00005191">
        <w:rPr>
          <w:rFonts w:ascii="Bookman Old Style" w:hAnsi="Bookman Old Style"/>
          <w:b/>
          <w:sz w:val="20"/>
          <w:szCs w:val="20"/>
        </w:rPr>
        <w:t>DE LA ESPE:</w:t>
      </w:r>
    </w:p>
    <w:p w:rsidR="00FD3E62" w:rsidRPr="007976C7" w:rsidRDefault="00FD3E62" w:rsidP="009858B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7976C7">
        <w:rPr>
          <w:rFonts w:ascii="Bookman Old Style" w:hAnsi="Bookman Old Style"/>
          <w:sz w:val="20"/>
          <w:szCs w:val="20"/>
        </w:rPr>
        <w:t xml:space="preserve">Designará al Director de la Carrera de Ingeniería </w:t>
      </w:r>
      <w:r w:rsidR="0054707D">
        <w:rPr>
          <w:rFonts w:ascii="Bookman Old Style" w:hAnsi="Bookman Old Style"/>
          <w:sz w:val="20"/>
          <w:szCs w:val="20"/>
        </w:rPr>
        <w:t>Civil</w:t>
      </w:r>
      <w:r w:rsidRPr="007976C7">
        <w:rPr>
          <w:rFonts w:ascii="Bookman Old Style" w:hAnsi="Bookman Old Style"/>
          <w:sz w:val="20"/>
          <w:szCs w:val="20"/>
        </w:rPr>
        <w:t>, como coordinador del convenio, quien será responsable del cumplimiento del presente convenio por parte de la ESPE.</w:t>
      </w:r>
    </w:p>
    <w:p w:rsidR="00FD3E62" w:rsidRPr="007976C7" w:rsidRDefault="00FD3E62" w:rsidP="009858B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7976C7">
        <w:rPr>
          <w:rFonts w:ascii="Bookman Old Style" w:hAnsi="Bookman Old Style"/>
          <w:sz w:val="20"/>
          <w:szCs w:val="20"/>
        </w:rPr>
        <w:t xml:space="preserve">Seleccionar a los beneficiarios de este convenio, entre </w:t>
      </w:r>
      <w:r w:rsidR="00F466AF">
        <w:rPr>
          <w:rFonts w:ascii="Bookman Old Style" w:hAnsi="Bookman Old Style"/>
          <w:sz w:val="20"/>
          <w:szCs w:val="20"/>
        </w:rPr>
        <w:t xml:space="preserve">los </w:t>
      </w:r>
      <w:r w:rsidRPr="007976C7">
        <w:rPr>
          <w:rFonts w:ascii="Bookman Old Style" w:hAnsi="Bookman Old Style"/>
          <w:sz w:val="20"/>
          <w:szCs w:val="20"/>
        </w:rPr>
        <w:t xml:space="preserve">estudiantes </w:t>
      </w:r>
      <w:r w:rsidR="00F466AF">
        <w:rPr>
          <w:rFonts w:ascii="Bookman Old Style" w:hAnsi="Bookman Old Style"/>
          <w:sz w:val="20"/>
          <w:szCs w:val="20"/>
        </w:rPr>
        <w:t xml:space="preserve">con los mejores promedios académicos </w:t>
      </w:r>
      <w:r w:rsidRPr="007976C7">
        <w:rPr>
          <w:rFonts w:ascii="Bookman Old Style" w:hAnsi="Bookman Old Style"/>
          <w:sz w:val="20"/>
          <w:szCs w:val="20"/>
        </w:rPr>
        <w:t xml:space="preserve">de la Carrera de Ingeniería </w:t>
      </w:r>
      <w:r w:rsidR="00C13644">
        <w:rPr>
          <w:rFonts w:ascii="Bookman Old Style" w:hAnsi="Bookman Old Style"/>
          <w:sz w:val="20"/>
          <w:szCs w:val="20"/>
        </w:rPr>
        <w:t>Civil</w:t>
      </w:r>
      <w:r w:rsidRPr="007976C7">
        <w:rPr>
          <w:rFonts w:ascii="Bookman Old Style" w:hAnsi="Bookman Old Style"/>
          <w:sz w:val="20"/>
          <w:szCs w:val="20"/>
        </w:rPr>
        <w:t xml:space="preserve"> y otras carreras y/o Departamentos de la ESPE.</w:t>
      </w:r>
    </w:p>
    <w:p w:rsidR="00FD3E62" w:rsidRDefault="00FD3E62" w:rsidP="009858B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7976C7">
        <w:rPr>
          <w:rFonts w:ascii="Bookman Old Style" w:hAnsi="Bookman Old Style"/>
          <w:sz w:val="20"/>
          <w:szCs w:val="20"/>
        </w:rPr>
        <w:t xml:space="preserve">Presentar las solicitudes para los </w:t>
      </w:r>
      <w:r w:rsidR="00F466AF">
        <w:rPr>
          <w:rFonts w:ascii="Bookman Old Style" w:hAnsi="Bookman Old Style"/>
          <w:sz w:val="20"/>
          <w:szCs w:val="20"/>
        </w:rPr>
        <w:t>proyectos</w:t>
      </w:r>
      <w:r w:rsidRPr="007976C7">
        <w:rPr>
          <w:rFonts w:ascii="Bookman Old Style" w:hAnsi="Bookman Old Style"/>
          <w:sz w:val="20"/>
          <w:szCs w:val="20"/>
        </w:rPr>
        <w:t xml:space="preserve"> de titulación </w:t>
      </w:r>
      <w:r w:rsidR="00303715" w:rsidRPr="007976C7">
        <w:rPr>
          <w:rFonts w:ascii="Bookman Old Style" w:hAnsi="Bookman Old Style"/>
          <w:sz w:val="20"/>
          <w:szCs w:val="20"/>
        </w:rPr>
        <w:t xml:space="preserve">con </w:t>
      </w:r>
      <w:r w:rsidR="00F16C19">
        <w:rPr>
          <w:rFonts w:ascii="Bookman Old Style" w:hAnsi="Bookman Old Style"/>
          <w:sz w:val="20"/>
          <w:szCs w:val="20"/>
        </w:rPr>
        <w:t>treinta</w:t>
      </w:r>
      <w:r w:rsidR="00530AAB">
        <w:rPr>
          <w:rFonts w:ascii="Bookman Old Style" w:hAnsi="Bookman Old Style"/>
          <w:sz w:val="20"/>
          <w:szCs w:val="20"/>
        </w:rPr>
        <w:t xml:space="preserve"> (30</w:t>
      </w:r>
      <w:r w:rsidR="00303715" w:rsidRPr="007976C7">
        <w:rPr>
          <w:rFonts w:ascii="Bookman Old Style" w:hAnsi="Bookman Old Style"/>
          <w:sz w:val="20"/>
          <w:szCs w:val="20"/>
        </w:rPr>
        <w:t>) días</w:t>
      </w:r>
      <w:r w:rsidR="00303715">
        <w:rPr>
          <w:rFonts w:ascii="Bookman Old Style" w:hAnsi="Bookman Old Style"/>
          <w:sz w:val="20"/>
          <w:szCs w:val="20"/>
        </w:rPr>
        <w:t xml:space="preserve"> de anticipación,</w:t>
      </w:r>
      <w:r w:rsidR="00303715" w:rsidRPr="007976C7">
        <w:rPr>
          <w:rFonts w:ascii="Bookman Old Style" w:hAnsi="Bookman Old Style"/>
          <w:sz w:val="20"/>
          <w:szCs w:val="20"/>
        </w:rPr>
        <w:t xml:space="preserve"> </w:t>
      </w:r>
      <w:r w:rsidRPr="007976C7">
        <w:rPr>
          <w:rFonts w:ascii="Bookman Old Style" w:hAnsi="Bookman Old Style"/>
          <w:sz w:val="20"/>
          <w:szCs w:val="20"/>
        </w:rPr>
        <w:t xml:space="preserve">que deben estar aprobados por la Carrera de Ingeniería </w:t>
      </w:r>
      <w:r w:rsidR="00303715">
        <w:rPr>
          <w:rFonts w:ascii="Bookman Old Style" w:hAnsi="Bookman Old Style"/>
          <w:sz w:val="20"/>
          <w:szCs w:val="20"/>
        </w:rPr>
        <w:t>Civil</w:t>
      </w:r>
      <w:r w:rsidRPr="007976C7">
        <w:rPr>
          <w:rFonts w:ascii="Bookman Old Style" w:hAnsi="Bookman Old Style"/>
          <w:sz w:val="20"/>
          <w:szCs w:val="20"/>
        </w:rPr>
        <w:t>. Actividad que estará a cargo del Director de la Carrera de Ingeniería</w:t>
      </w:r>
      <w:r w:rsidR="00303715">
        <w:rPr>
          <w:rFonts w:ascii="Bookman Old Style" w:hAnsi="Bookman Old Style"/>
          <w:sz w:val="20"/>
          <w:szCs w:val="20"/>
        </w:rPr>
        <w:t xml:space="preserve"> Civil</w:t>
      </w:r>
      <w:r w:rsidRPr="007976C7">
        <w:rPr>
          <w:rFonts w:ascii="Bookman Old Style" w:hAnsi="Bookman Old Style"/>
          <w:sz w:val="20"/>
          <w:szCs w:val="20"/>
        </w:rPr>
        <w:t>.</w:t>
      </w:r>
    </w:p>
    <w:p w:rsidR="007E0ECB" w:rsidRPr="007976C7" w:rsidRDefault="007E0ECB" w:rsidP="009858B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El presupuesto correspondiente a movilidad para realizar la investigación en las instalaciones de la empresa EPS, ubicada en Vallejo – California, Estados Unidos de Norteamérica, se tramitará mediante la </w:t>
      </w:r>
      <w:r w:rsidR="002E09C6">
        <w:rPr>
          <w:rFonts w:ascii="Bookman Old Style" w:hAnsi="Bookman Old Style"/>
          <w:sz w:val="20"/>
          <w:szCs w:val="20"/>
        </w:rPr>
        <w:t xml:space="preserve">Unidad de Bienestar Estudiantil de la Universidad de las Fuerzas Armadas </w:t>
      </w:r>
      <w:r w:rsidR="0077083F">
        <w:rPr>
          <w:rFonts w:ascii="Bookman Old Style" w:hAnsi="Bookman Old Style"/>
          <w:sz w:val="20"/>
          <w:szCs w:val="20"/>
        </w:rPr>
        <w:t>ESPE</w:t>
      </w:r>
      <w:r w:rsidR="002E09C6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 </w:t>
      </w:r>
    </w:p>
    <w:p w:rsidR="00FD3E62" w:rsidRPr="007976C7" w:rsidRDefault="00FD3E62" w:rsidP="009858B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7976C7">
        <w:rPr>
          <w:rFonts w:ascii="Bookman Old Style" w:hAnsi="Bookman Old Style"/>
          <w:sz w:val="20"/>
          <w:szCs w:val="20"/>
        </w:rPr>
        <w:t>Disponer que los estudiantes aceptados por</w:t>
      </w:r>
      <w:r w:rsidR="00F16C19">
        <w:rPr>
          <w:rFonts w:ascii="Bookman Old Style" w:hAnsi="Bookman Old Style"/>
          <w:sz w:val="20"/>
          <w:szCs w:val="20"/>
        </w:rPr>
        <w:t xml:space="preserve"> la empresa </w:t>
      </w:r>
      <w:r w:rsidR="00303715">
        <w:rPr>
          <w:rFonts w:ascii="Bookman Old Style" w:hAnsi="Bookman Old Style"/>
          <w:sz w:val="20"/>
          <w:szCs w:val="20"/>
        </w:rPr>
        <w:t>EPS</w:t>
      </w:r>
      <w:r w:rsidRPr="007976C7">
        <w:rPr>
          <w:rFonts w:ascii="Bookman Old Style" w:hAnsi="Bookman Old Style"/>
          <w:sz w:val="20"/>
          <w:szCs w:val="20"/>
        </w:rPr>
        <w:t>, antes de iniciar l</w:t>
      </w:r>
      <w:r>
        <w:rPr>
          <w:rFonts w:ascii="Bookman Old Style" w:hAnsi="Bookman Old Style"/>
          <w:sz w:val="20"/>
          <w:szCs w:val="20"/>
        </w:rPr>
        <w:t xml:space="preserve">os </w:t>
      </w:r>
      <w:r w:rsidR="00F466AF">
        <w:rPr>
          <w:rFonts w:ascii="Bookman Old Style" w:hAnsi="Bookman Old Style"/>
          <w:sz w:val="20"/>
          <w:szCs w:val="20"/>
        </w:rPr>
        <w:t>proyectos</w:t>
      </w:r>
      <w:r>
        <w:rPr>
          <w:rFonts w:ascii="Bookman Old Style" w:hAnsi="Bookman Old Style"/>
          <w:sz w:val="20"/>
          <w:szCs w:val="20"/>
        </w:rPr>
        <w:t xml:space="preserve"> de titulación</w:t>
      </w:r>
      <w:r w:rsidRPr="007976C7">
        <w:rPr>
          <w:rFonts w:ascii="Bookman Old Style" w:hAnsi="Bookman Old Style"/>
          <w:sz w:val="20"/>
          <w:szCs w:val="20"/>
        </w:rPr>
        <w:t>, su</w:t>
      </w:r>
      <w:r w:rsidR="00427854">
        <w:rPr>
          <w:rFonts w:ascii="Bookman Old Style" w:hAnsi="Bookman Old Style"/>
          <w:sz w:val="20"/>
          <w:szCs w:val="20"/>
        </w:rPr>
        <w:t>scriban una carta de compromiso que incluya las reservas correspondientes a paten</w:t>
      </w:r>
      <w:r w:rsidR="005C0DC4">
        <w:rPr>
          <w:rFonts w:ascii="Bookman Old Style" w:hAnsi="Bookman Old Style"/>
          <w:sz w:val="20"/>
          <w:szCs w:val="20"/>
        </w:rPr>
        <w:t xml:space="preserve">tes y procedimientos especiales, </w:t>
      </w:r>
      <w:r w:rsidRPr="007976C7">
        <w:rPr>
          <w:rFonts w:ascii="Bookman Old Style" w:hAnsi="Bookman Old Style"/>
          <w:sz w:val="20"/>
          <w:szCs w:val="20"/>
        </w:rPr>
        <w:t xml:space="preserve">que garantice a </w:t>
      </w:r>
      <w:r w:rsidR="00F16C19">
        <w:rPr>
          <w:rFonts w:ascii="Bookman Old Style" w:hAnsi="Bookman Old Style"/>
          <w:sz w:val="20"/>
          <w:szCs w:val="20"/>
        </w:rPr>
        <w:t>EP</w:t>
      </w:r>
      <w:r w:rsidR="00303715">
        <w:rPr>
          <w:rFonts w:ascii="Bookman Old Style" w:hAnsi="Bookman Old Style"/>
          <w:sz w:val="20"/>
          <w:szCs w:val="20"/>
        </w:rPr>
        <w:t>S</w:t>
      </w:r>
      <w:r w:rsidR="00303715" w:rsidRPr="007976C7">
        <w:rPr>
          <w:rFonts w:ascii="Bookman Old Style" w:hAnsi="Bookman Old Style"/>
          <w:sz w:val="20"/>
          <w:szCs w:val="20"/>
        </w:rPr>
        <w:t xml:space="preserve"> </w:t>
      </w:r>
      <w:r w:rsidRPr="007976C7">
        <w:rPr>
          <w:rFonts w:ascii="Bookman Old Style" w:hAnsi="Bookman Old Style"/>
          <w:sz w:val="20"/>
          <w:szCs w:val="20"/>
        </w:rPr>
        <w:t>y comprometa con seriedad y formalidad al estudiante para la realización de l</w:t>
      </w:r>
      <w:r>
        <w:rPr>
          <w:rFonts w:ascii="Bookman Old Style" w:hAnsi="Bookman Old Style"/>
          <w:sz w:val="20"/>
          <w:szCs w:val="20"/>
        </w:rPr>
        <w:t xml:space="preserve">os </w:t>
      </w:r>
      <w:r w:rsidR="00F466AF">
        <w:rPr>
          <w:rFonts w:ascii="Bookman Old Style" w:hAnsi="Bookman Old Style"/>
          <w:sz w:val="20"/>
          <w:szCs w:val="20"/>
        </w:rPr>
        <w:t>proyectos</w:t>
      </w:r>
      <w:r>
        <w:rPr>
          <w:rFonts w:ascii="Bookman Old Style" w:hAnsi="Bookman Old Style"/>
          <w:sz w:val="20"/>
          <w:szCs w:val="20"/>
        </w:rPr>
        <w:t xml:space="preserve"> de titulación</w:t>
      </w:r>
      <w:r w:rsidR="00303715">
        <w:rPr>
          <w:rFonts w:ascii="Bookman Old Style" w:hAnsi="Bookman Old Style"/>
          <w:sz w:val="20"/>
          <w:szCs w:val="20"/>
        </w:rPr>
        <w:t>.</w:t>
      </w:r>
    </w:p>
    <w:p w:rsidR="00FD3E62" w:rsidRDefault="00FD3E62" w:rsidP="009858B5">
      <w:pPr>
        <w:pStyle w:val="Prrafodelista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7976C7">
        <w:rPr>
          <w:rFonts w:ascii="Bookman Old Style" w:hAnsi="Bookman Old Style"/>
          <w:sz w:val="20"/>
          <w:szCs w:val="20"/>
        </w:rPr>
        <w:t>I</w:t>
      </w:r>
      <w:r w:rsidR="007649FE">
        <w:rPr>
          <w:rFonts w:ascii="Bookman Old Style" w:hAnsi="Bookman Old Style"/>
          <w:sz w:val="20"/>
          <w:szCs w:val="20"/>
        </w:rPr>
        <w:t>nvitar</w:t>
      </w:r>
      <w:r w:rsidRPr="007976C7">
        <w:rPr>
          <w:rFonts w:ascii="Bookman Old Style" w:hAnsi="Bookman Old Style"/>
          <w:sz w:val="20"/>
          <w:szCs w:val="20"/>
        </w:rPr>
        <w:t xml:space="preserve"> </w:t>
      </w:r>
      <w:r w:rsidR="007649FE">
        <w:rPr>
          <w:rFonts w:ascii="Bookman Old Style" w:hAnsi="Bookman Old Style"/>
          <w:sz w:val="20"/>
          <w:szCs w:val="20"/>
        </w:rPr>
        <w:t>a la empresa EPS para que uno (1) d</w:t>
      </w:r>
      <w:r w:rsidRPr="007976C7">
        <w:rPr>
          <w:rFonts w:ascii="Bookman Old Style" w:hAnsi="Bookman Old Style"/>
          <w:sz w:val="20"/>
          <w:szCs w:val="20"/>
        </w:rPr>
        <w:t xml:space="preserve">e sus funcionarios o trabajadores participen en cursos que implemente la Carrera de Ingeniería </w:t>
      </w:r>
      <w:r w:rsidR="007649FE">
        <w:rPr>
          <w:rFonts w:ascii="Bookman Old Style" w:hAnsi="Bookman Old Style"/>
          <w:sz w:val="20"/>
          <w:szCs w:val="20"/>
        </w:rPr>
        <w:t>Civil</w:t>
      </w:r>
      <w:r w:rsidRPr="007976C7">
        <w:rPr>
          <w:rFonts w:ascii="Bookman Old Style" w:hAnsi="Bookman Old Style"/>
          <w:sz w:val="20"/>
          <w:szCs w:val="20"/>
        </w:rPr>
        <w:t>, y que se enmarquen dentro de las actividades de la Empresa.</w:t>
      </w:r>
    </w:p>
    <w:p w:rsidR="00FD3E62" w:rsidRPr="00AB68BC" w:rsidRDefault="00FD3E62" w:rsidP="009858B5">
      <w:pPr>
        <w:pStyle w:val="Ttulo30"/>
        <w:keepNext/>
        <w:keepLines/>
        <w:shd w:val="clear" w:color="auto" w:fill="auto"/>
        <w:spacing w:before="0" w:after="271" w:line="276" w:lineRule="auto"/>
        <w:ind w:left="72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4" w:name="bookmark6"/>
      <w:r w:rsidRPr="00AB68BC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lastRenderedPageBreak/>
        <w:t xml:space="preserve">DE </w:t>
      </w:r>
      <w:r w:rsidR="0064595D">
        <w:rPr>
          <w:rFonts w:ascii="Bookman Old Style" w:hAnsi="Bookman Old Style"/>
          <w:sz w:val="20"/>
          <w:szCs w:val="20"/>
        </w:rPr>
        <w:t>EARTHQUAKE PROTECTION SYSTEMS</w:t>
      </w:r>
      <w:r w:rsidRPr="00AB68BC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:</w:t>
      </w:r>
      <w:bookmarkEnd w:id="4"/>
    </w:p>
    <w:p w:rsidR="00FD3E62" w:rsidRPr="00710FA8" w:rsidRDefault="00FD3E62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710FA8">
        <w:rPr>
          <w:rFonts w:ascii="Bookman Old Style" w:hAnsi="Bookman Old Style"/>
          <w:sz w:val="20"/>
          <w:szCs w:val="20"/>
        </w:rPr>
        <w:t xml:space="preserve">Canalizar las solicitudes de </w:t>
      </w:r>
      <w:r w:rsidR="00F466AF">
        <w:rPr>
          <w:rFonts w:ascii="Bookman Old Style" w:hAnsi="Bookman Old Style"/>
          <w:sz w:val="20"/>
          <w:szCs w:val="20"/>
        </w:rPr>
        <w:t>proyectos</w:t>
      </w:r>
      <w:r w:rsidRPr="00710FA8">
        <w:rPr>
          <w:rFonts w:ascii="Bookman Old Style" w:hAnsi="Bookman Old Style"/>
          <w:sz w:val="20"/>
          <w:szCs w:val="20"/>
        </w:rPr>
        <w:t xml:space="preserve"> de titulación </w:t>
      </w:r>
      <w:r w:rsidR="00F16C19">
        <w:rPr>
          <w:rFonts w:ascii="Bookman Old Style" w:hAnsi="Bookman Old Style"/>
          <w:sz w:val="20"/>
          <w:szCs w:val="20"/>
        </w:rPr>
        <w:t xml:space="preserve">o estadías de investigación </w:t>
      </w:r>
      <w:r w:rsidRPr="00710FA8">
        <w:rPr>
          <w:rFonts w:ascii="Bookman Old Style" w:hAnsi="Bookman Old Style"/>
          <w:sz w:val="20"/>
          <w:szCs w:val="20"/>
        </w:rPr>
        <w:t>de estudiantes</w:t>
      </w:r>
      <w:r w:rsidR="00F16C19">
        <w:rPr>
          <w:rFonts w:ascii="Bookman Old Style" w:hAnsi="Bookman Old Style"/>
          <w:sz w:val="20"/>
          <w:szCs w:val="20"/>
        </w:rPr>
        <w:t xml:space="preserve"> o docentes</w:t>
      </w:r>
      <w:r w:rsidRPr="00710FA8">
        <w:rPr>
          <w:rFonts w:ascii="Bookman Old Style" w:hAnsi="Bookman Old Style"/>
          <w:sz w:val="20"/>
          <w:szCs w:val="20"/>
        </w:rPr>
        <w:t xml:space="preserve"> </w:t>
      </w:r>
      <w:r w:rsidR="00F16C19">
        <w:rPr>
          <w:rFonts w:ascii="Bookman Old Style" w:hAnsi="Bookman Old Style"/>
          <w:sz w:val="20"/>
          <w:szCs w:val="20"/>
        </w:rPr>
        <w:t xml:space="preserve">de la ESPE </w:t>
      </w:r>
      <w:r w:rsidRPr="00710FA8">
        <w:rPr>
          <w:rFonts w:ascii="Bookman Old Style" w:hAnsi="Bookman Old Style"/>
          <w:sz w:val="20"/>
          <w:szCs w:val="20"/>
        </w:rPr>
        <w:t xml:space="preserve">a la </w:t>
      </w:r>
      <w:r w:rsidR="008831F6">
        <w:rPr>
          <w:rFonts w:ascii="Bookman Old Style" w:hAnsi="Bookman Old Style"/>
          <w:sz w:val="20"/>
          <w:szCs w:val="20"/>
        </w:rPr>
        <w:t>empresa</w:t>
      </w:r>
      <w:r w:rsidRPr="00710FA8">
        <w:rPr>
          <w:rFonts w:ascii="Bookman Old Style" w:hAnsi="Bookman Old Style"/>
          <w:sz w:val="20"/>
          <w:szCs w:val="20"/>
        </w:rPr>
        <w:t xml:space="preserve">. No existe obligatoriedad de </w:t>
      </w:r>
      <w:r w:rsidR="00F16C19">
        <w:rPr>
          <w:rFonts w:ascii="Bookman Old Style" w:hAnsi="Bookman Old Style"/>
          <w:sz w:val="20"/>
          <w:szCs w:val="20"/>
        </w:rPr>
        <w:t>aceptar dichas solicitudes,</w:t>
      </w:r>
      <w:r w:rsidRPr="00710FA8">
        <w:rPr>
          <w:rFonts w:ascii="Bookman Old Style" w:hAnsi="Bookman Old Style"/>
          <w:sz w:val="20"/>
          <w:szCs w:val="20"/>
        </w:rPr>
        <w:t xml:space="preserve"> ya que es</w:t>
      </w:r>
      <w:bookmarkStart w:id="5" w:name="_GoBack"/>
      <w:bookmarkEnd w:id="5"/>
      <w:r w:rsidRPr="00710FA8">
        <w:rPr>
          <w:rFonts w:ascii="Bookman Old Style" w:hAnsi="Bookman Old Style"/>
          <w:sz w:val="20"/>
          <w:szCs w:val="20"/>
        </w:rPr>
        <w:t>to dependerá de la decisión y disponibilidad de la empresa.</w:t>
      </w:r>
    </w:p>
    <w:p w:rsidR="00FD3E62" w:rsidRDefault="00FD3E62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710FA8">
        <w:rPr>
          <w:rFonts w:ascii="Bookman Old Style" w:hAnsi="Bookman Old Style"/>
          <w:sz w:val="20"/>
          <w:szCs w:val="20"/>
        </w:rPr>
        <w:t xml:space="preserve">Otorgar a la ESPE, especialmente para uso de la carrera de Ingeniería </w:t>
      </w:r>
      <w:r w:rsidR="008831F6">
        <w:rPr>
          <w:rFonts w:ascii="Bookman Old Style" w:hAnsi="Bookman Old Style"/>
          <w:sz w:val="20"/>
          <w:szCs w:val="20"/>
        </w:rPr>
        <w:t>Civil,</w:t>
      </w:r>
      <w:r w:rsidRPr="00710FA8">
        <w:rPr>
          <w:rFonts w:ascii="Bookman Old Style" w:hAnsi="Bookman Old Style"/>
          <w:sz w:val="20"/>
          <w:szCs w:val="20"/>
        </w:rPr>
        <w:t xml:space="preserve"> cupos </w:t>
      </w:r>
      <w:r w:rsidR="00DF1CCA">
        <w:rPr>
          <w:rFonts w:ascii="Bookman Old Style" w:hAnsi="Bookman Old Style"/>
          <w:sz w:val="20"/>
          <w:szCs w:val="20"/>
        </w:rPr>
        <w:t>anuales</w:t>
      </w:r>
      <w:r w:rsidRPr="00710FA8">
        <w:rPr>
          <w:rFonts w:ascii="Bookman Old Style" w:hAnsi="Bookman Old Style"/>
          <w:sz w:val="20"/>
          <w:szCs w:val="20"/>
        </w:rPr>
        <w:t xml:space="preserve"> para </w:t>
      </w:r>
      <w:r w:rsidR="00F466AF">
        <w:rPr>
          <w:rFonts w:ascii="Bookman Old Style" w:hAnsi="Bookman Old Style"/>
          <w:sz w:val="20"/>
          <w:szCs w:val="20"/>
        </w:rPr>
        <w:t>proyectos</w:t>
      </w:r>
      <w:r w:rsidRPr="00710FA8">
        <w:rPr>
          <w:rFonts w:ascii="Bookman Old Style" w:hAnsi="Bookman Old Style"/>
          <w:sz w:val="20"/>
          <w:szCs w:val="20"/>
        </w:rPr>
        <w:t xml:space="preserve"> de titulación de acuerdo con la disponibilidad de</w:t>
      </w:r>
      <w:r w:rsidR="00DF1CCA">
        <w:rPr>
          <w:rFonts w:ascii="Bookman Old Style" w:hAnsi="Bookman Old Style"/>
          <w:sz w:val="20"/>
          <w:szCs w:val="20"/>
        </w:rPr>
        <w:t xml:space="preserve"> la empresa E</w:t>
      </w:r>
      <w:r w:rsidR="008831F6">
        <w:rPr>
          <w:rFonts w:ascii="Bookman Old Style" w:hAnsi="Bookman Old Style"/>
          <w:sz w:val="20"/>
          <w:szCs w:val="20"/>
        </w:rPr>
        <w:t>P</w:t>
      </w:r>
      <w:r w:rsidR="00DF1CCA">
        <w:rPr>
          <w:rFonts w:ascii="Bookman Old Style" w:hAnsi="Bookman Old Style"/>
          <w:sz w:val="20"/>
          <w:szCs w:val="20"/>
        </w:rPr>
        <w:t>S</w:t>
      </w:r>
      <w:r w:rsidRPr="00710FA8">
        <w:rPr>
          <w:rFonts w:ascii="Bookman Old Style" w:hAnsi="Bookman Old Style"/>
          <w:sz w:val="20"/>
          <w:szCs w:val="20"/>
        </w:rPr>
        <w:t xml:space="preserve"> y luego del estudio </w:t>
      </w:r>
      <w:r w:rsidR="008831F6">
        <w:rPr>
          <w:rFonts w:ascii="Bookman Old Style" w:hAnsi="Bookman Old Style"/>
          <w:sz w:val="20"/>
          <w:szCs w:val="20"/>
        </w:rPr>
        <w:t xml:space="preserve">aportar con documentación e información necesaria para </w:t>
      </w:r>
      <w:r w:rsidRPr="00710FA8">
        <w:rPr>
          <w:rFonts w:ascii="Bookman Old Style" w:hAnsi="Bookman Old Style"/>
          <w:sz w:val="20"/>
          <w:szCs w:val="20"/>
        </w:rPr>
        <w:t>e</w:t>
      </w:r>
      <w:r w:rsidR="008831F6">
        <w:rPr>
          <w:rFonts w:ascii="Bookman Old Style" w:hAnsi="Bookman Old Style"/>
          <w:sz w:val="20"/>
          <w:szCs w:val="20"/>
        </w:rPr>
        <w:t>ntregar</w:t>
      </w:r>
      <w:r w:rsidRPr="00710FA8">
        <w:rPr>
          <w:rFonts w:ascii="Bookman Old Style" w:hAnsi="Bookman Old Style"/>
          <w:sz w:val="20"/>
          <w:szCs w:val="20"/>
        </w:rPr>
        <w:t xml:space="preserve"> </w:t>
      </w:r>
      <w:r w:rsidR="008831F6">
        <w:rPr>
          <w:rFonts w:ascii="Bookman Old Style" w:hAnsi="Bookman Old Style"/>
          <w:sz w:val="20"/>
          <w:szCs w:val="20"/>
        </w:rPr>
        <w:t xml:space="preserve">en </w:t>
      </w:r>
      <w:r w:rsidRPr="00710FA8">
        <w:rPr>
          <w:rFonts w:ascii="Bookman Old Style" w:hAnsi="Bookman Old Style"/>
          <w:sz w:val="20"/>
          <w:szCs w:val="20"/>
        </w:rPr>
        <w:t>la ESPE.</w:t>
      </w:r>
    </w:p>
    <w:p w:rsidR="004E6977" w:rsidRDefault="004E6977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Permitir el uso de los equipos y materiales de ensayo necesarios, que se encuentran en sus instalaciones ubicadas en la ciudad de Mare Island, Vallejo, California, con la finalidad de elaborar los </w:t>
      </w:r>
      <w:r w:rsidR="00F466AF">
        <w:rPr>
          <w:rFonts w:ascii="Bookman Old Style" w:hAnsi="Bookman Old Style"/>
          <w:sz w:val="20"/>
          <w:szCs w:val="20"/>
        </w:rPr>
        <w:t>proyectos</w:t>
      </w:r>
      <w:r>
        <w:rPr>
          <w:rFonts w:ascii="Bookman Old Style" w:hAnsi="Bookman Old Style"/>
          <w:sz w:val="20"/>
          <w:szCs w:val="20"/>
        </w:rPr>
        <w:t xml:space="preserve"> de titulación de los </w:t>
      </w:r>
      <w:r w:rsidR="00F466AF">
        <w:rPr>
          <w:rFonts w:ascii="Bookman Old Style" w:hAnsi="Bookman Old Style"/>
          <w:sz w:val="20"/>
          <w:szCs w:val="20"/>
        </w:rPr>
        <w:t xml:space="preserve">estudiantes </w:t>
      </w:r>
      <w:r>
        <w:rPr>
          <w:rFonts w:ascii="Bookman Old Style" w:hAnsi="Bookman Old Style"/>
          <w:sz w:val="20"/>
          <w:szCs w:val="20"/>
        </w:rPr>
        <w:t>de la ESPE.</w:t>
      </w:r>
    </w:p>
    <w:p w:rsidR="004E6977" w:rsidRPr="00710FA8" w:rsidRDefault="004E6977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Brindar las facilidad</w:t>
      </w:r>
      <w:r w:rsidR="00463F52">
        <w:rPr>
          <w:rFonts w:ascii="Bookman Old Style" w:hAnsi="Bookman Old Style"/>
          <w:sz w:val="20"/>
          <w:szCs w:val="20"/>
        </w:rPr>
        <w:t>es necesarias para realizar lo</w:t>
      </w:r>
      <w:r>
        <w:rPr>
          <w:rFonts w:ascii="Bookman Old Style" w:hAnsi="Bookman Old Style"/>
          <w:sz w:val="20"/>
          <w:szCs w:val="20"/>
        </w:rPr>
        <w:t xml:space="preserve">s diferentes </w:t>
      </w:r>
      <w:r w:rsidR="00463F52">
        <w:rPr>
          <w:rFonts w:ascii="Bookman Old Style" w:hAnsi="Bookman Old Style"/>
          <w:sz w:val="20"/>
          <w:szCs w:val="20"/>
        </w:rPr>
        <w:t>proyectos de investigació</w:t>
      </w:r>
      <w:r>
        <w:rPr>
          <w:rFonts w:ascii="Bookman Old Style" w:hAnsi="Bookman Old Style"/>
          <w:sz w:val="20"/>
          <w:szCs w:val="20"/>
        </w:rPr>
        <w:t xml:space="preserve">n. </w:t>
      </w:r>
    </w:p>
    <w:p w:rsidR="00FD3E62" w:rsidRPr="00710FA8" w:rsidRDefault="00FD3E62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710FA8">
        <w:rPr>
          <w:rFonts w:ascii="Bookman Old Style" w:hAnsi="Bookman Old Style"/>
          <w:sz w:val="20"/>
          <w:szCs w:val="20"/>
        </w:rPr>
        <w:t xml:space="preserve">Otorgar carta de </w:t>
      </w:r>
      <w:r w:rsidR="004E6977">
        <w:rPr>
          <w:rFonts w:ascii="Bookman Old Style" w:hAnsi="Bookman Old Style"/>
          <w:sz w:val="20"/>
          <w:szCs w:val="20"/>
        </w:rPr>
        <w:t xml:space="preserve">Invitación </w:t>
      </w:r>
      <w:r w:rsidRPr="00710FA8">
        <w:rPr>
          <w:rFonts w:ascii="Bookman Old Style" w:hAnsi="Bookman Old Style"/>
          <w:sz w:val="20"/>
          <w:szCs w:val="20"/>
        </w:rPr>
        <w:t xml:space="preserve">a los </w:t>
      </w:r>
      <w:r w:rsidR="00463F52">
        <w:rPr>
          <w:rFonts w:ascii="Bookman Old Style" w:hAnsi="Bookman Old Style"/>
          <w:sz w:val="20"/>
          <w:szCs w:val="20"/>
        </w:rPr>
        <w:t>estudiantes</w:t>
      </w:r>
      <w:r w:rsidRPr="00710FA8">
        <w:rPr>
          <w:rFonts w:ascii="Bookman Old Style" w:hAnsi="Bookman Old Style"/>
          <w:sz w:val="20"/>
          <w:szCs w:val="20"/>
        </w:rPr>
        <w:t xml:space="preserve"> y/o docentes seleccionado</w:t>
      </w:r>
      <w:r w:rsidR="004E6977">
        <w:rPr>
          <w:rFonts w:ascii="Bookman Old Style" w:hAnsi="Bookman Old Style"/>
          <w:sz w:val="20"/>
          <w:szCs w:val="20"/>
        </w:rPr>
        <w:t>s</w:t>
      </w:r>
      <w:r w:rsidRPr="00710FA8">
        <w:rPr>
          <w:rFonts w:ascii="Bookman Old Style" w:hAnsi="Bookman Old Style"/>
          <w:sz w:val="20"/>
          <w:szCs w:val="20"/>
        </w:rPr>
        <w:t xml:space="preserve"> por la Carrera de Ingeniería </w:t>
      </w:r>
      <w:r w:rsidR="004E6977">
        <w:rPr>
          <w:rFonts w:ascii="Bookman Old Style" w:hAnsi="Bookman Old Style"/>
          <w:sz w:val="20"/>
          <w:szCs w:val="20"/>
        </w:rPr>
        <w:t>Civil</w:t>
      </w:r>
      <w:r w:rsidRPr="00710FA8">
        <w:rPr>
          <w:rFonts w:ascii="Bookman Old Style" w:hAnsi="Bookman Old Style"/>
          <w:sz w:val="20"/>
          <w:szCs w:val="20"/>
        </w:rPr>
        <w:t>,</w:t>
      </w:r>
      <w:r w:rsidR="005C0DC4">
        <w:rPr>
          <w:rFonts w:ascii="Bookman Old Style" w:hAnsi="Bookman Old Style"/>
          <w:sz w:val="20"/>
          <w:szCs w:val="20"/>
        </w:rPr>
        <w:t xml:space="preserve"> y aprobados por EPS,</w:t>
      </w:r>
      <w:r w:rsidRPr="00710FA8">
        <w:rPr>
          <w:rFonts w:ascii="Bookman Old Style" w:hAnsi="Bookman Old Style"/>
          <w:sz w:val="20"/>
          <w:szCs w:val="20"/>
        </w:rPr>
        <w:t xml:space="preserve"> para realizar proyecto</w:t>
      </w:r>
      <w:r w:rsidR="004E6977">
        <w:rPr>
          <w:rFonts w:ascii="Bookman Old Style" w:hAnsi="Bookman Old Style"/>
          <w:sz w:val="20"/>
          <w:szCs w:val="20"/>
        </w:rPr>
        <w:t>s</w:t>
      </w:r>
      <w:r w:rsidRPr="00710FA8">
        <w:rPr>
          <w:rFonts w:ascii="Bookman Old Style" w:hAnsi="Bookman Old Style"/>
          <w:sz w:val="20"/>
          <w:szCs w:val="20"/>
        </w:rPr>
        <w:t xml:space="preserve"> de tesis de grado</w:t>
      </w:r>
      <w:r w:rsidR="005C0DC4">
        <w:rPr>
          <w:rFonts w:ascii="Bookman Old Style" w:hAnsi="Bookman Old Style"/>
          <w:sz w:val="20"/>
          <w:szCs w:val="20"/>
        </w:rPr>
        <w:t xml:space="preserve"> y proyectos de investigación</w:t>
      </w:r>
      <w:r w:rsidRPr="00710FA8">
        <w:rPr>
          <w:rFonts w:ascii="Bookman Old Style" w:hAnsi="Bookman Old Style"/>
          <w:sz w:val="20"/>
          <w:szCs w:val="20"/>
        </w:rPr>
        <w:t>;</w:t>
      </w:r>
    </w:p>
    <w:p w:rsidR="00FD3E62" w:rsidRPr="00710FA8" w:rsidRDefault="00FD3E62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710FA8">
        <w:rPr>
          <w:rFonts w:ascii="Bookman Old Style" w:hAnsi="Bookman Old Style"/>
          <w:sz w:val="20"/>
          <w:szCs w:val="20"/>
        </w:rPr>
        <w:t xml:space="preserve">La visa respectiva correrá a cargo del </w:t>
      </w:r>
      <w:r w:rsidR="00F466AF">
        <w:rPr>
          <w:rFonts w:ascii="Bookman Old Style" w:hAnsi="Bookman Old Style"/>
          <w:sz w:val="20"/>
          <w:szCs w:val="20"/>
        </w:rPr>
        <w:t>estudiante</w:t>
      </w:r>
      <w:r w:rsidRPr="00710FA8">
        <w:rPr>
          <w:rFonts w:ascii="Bookman Old Style" w:hAnsi="Bookman Old Style"/>
          <w:sz w:val="20"/>
          <w:szCs w:val="20"/>
        </w:rPr>
        <w:t xml:space="preserve"> y/o docente, que haya sido seleccionado por la Carrera de Ingeniería </w:t>
      </w:r>
      <w:r w:rsidR="0069776C">
        <w:rPr>
          <w:rFonts w:ascii="Bookman Old Style" w:hAnsi="Bookman Old Style"/>
          <w:sz w:val="20"/>
          <w:szCs w:val="20"/>
        </w:rPr>
        <w:t>Civil</w:t>
      </w:r>
      <w:r w:rsidRPr="00710FA8">
        <w:rPr>
          <w:rFonts w:ascii="Bookman Old Style" w:hAnsi="Bookman Old Style"/>
          <w:sz w:val="20"/>
          <w:szCs w:val="20"/>
        </w:rPr>
        <w:t>.</w:t>
      </w:r>
    </w:p>
    <w:p w:rsidR="00FD3E62" w:rsidRDefault="004E6977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Coordinar y supervisar el estricto cumplimiento de todas las actividades planificadas durante el desarrollo de los </w:t>
      </w:r>
      <w:r w:rsidR="00463F52">
        <w:rPr>
          <w:rFonts w:ascii="Bookman Old Style" w:hAnsi="Bookman Old Style"/>
          <w:sz w:val="20"/>
          <w:szCs w:val="20"/>
        </w:rPr>
        <w:t>proyectos</w:t>
      </w:r>
      <w:r>
        <w:rPr>
          <w:rFonts w:ascii="Bookman Old Style" w:hAnsi="Bookman Old Style"/>
          <w:sz w:val="20"/>
          <w:szCs w:val="20"/>
        </w:rPr>
        <w:t xml:space="preserve"> de titulación</w:t>
      </w:r>
      <w:r w:rsidR="00463F52">
        <w:rPr>
          <w:rFonts w:ascii="Bookman Old Style" w:hAnsi="Bookman Old Style"/>
          <w:sz w:val="20"/>
          <w:szCs w:val="20"/>
        </w:rPr>
        <w:t xml:space="preserve"> e</w:t>
      </w:r>
      <w:r w:rsidR="005C0DC4">
        <w:rPr>
          <w:rFonts w:ascii="Bookman Old Style" w:hAnsi="Bookman Old Style"/>
          <w:sz w:val="20"/>
          <w:szCs w:val="20"/>
        </w:rPr>
        <w:t xml:space="preserve"> investigación</w:t>
      </w:r>
      <w:r>
        <w:rPr>
          <w:rFonts w:ascii="Bookman Old Style" w:hAnsi="Bookman Old Style"/>
          <w:sz w:val="20"/>
          <w:szCs w:val="20"/>
        </w:rPr>
        <w:t>.</w:t>
      </w:r>
    </w:p>
    <w:p w:rsidR="004E6977" w:rsidRPr="00710FA8" w:rsidRDefault="004E6977" w:rsidP="009858B5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Otorgar </w:t>
      </w:r>
      <w:r w:rsidR="005C0DC4">
        <w:rPr>
          <w:rFonts w:ascii="Bookman Old Style" w:hAnsi="Bookman Old Style"/>
          <w:sz w:val="20"/>
          <w:szCs w:val="20"/>
        </w:rPr>
        <w:t>los respectivos documentos que</w:t>
      </w:r>
      <w:r w:rsidR="0069776C">
        <w:rPr>
          <w:rFonts w:ascii="Bookman Old Style" w:hAnsi="Bookman Old Style"/>
          <w:sz w:val="20"/>
          <w:szCs w:val="20"/>
        </w:rPr>
        <w:t xml:space="preserve"> certifiquen la participación de los </w:t>
      </w:r>
      <w:r w:rsidR="00F466AF">
        <w:rPr>
          <w:rFonts w:ascii="Bookman Old Style" w:hAnsi="Bookman Old Style"/>
          <w:sz w:val="20"/>
          <w:szCs w:val="20"/>
        </w:rPr>
        <w:t>estudiantes</w:t>
      </w:r>
      <w:r w:rsidR="0069776C">
        <w:rPr>
          <w:rFonts w:ascii="Bookman Old Style" w:hAnsi="Bookman Old Style"/>
          <w:sz w:val="20"/>
          <w:szCs w:val="20"/>
        </w:rPr>
        <w:t xml:space="preserve"> y docentes tutores</w:t>
      </w:r>
      <w:r w:rsidR="005C0DC4">
        <w:rPr>
          <w:rFonts w:ascii="Bookman Old Style" w:hAnsi="Bookman Old Style"/>
          <w:sz w:val="20"/>
          <w:szCs w:val="20"/>
        </w:rPr>
        <w:t xml:space="preserve"> e investigadores</w:t>
      </w:r>
      <w:r w:rsidR="0069776C">
        <w:rPr>
          <w:rFonts w:ascii="Bookman Old Style" w:hAnsi="Bookman Old Style"/>
          <w:sz w:val="20"/>
          <w:szCs w:val="20"/>
        </w:rPr>
        <w:t xml:space="preserve">, en los diferentes </w:t>
      </w:r>
      <w:r w:rsidR="00F466AF">
        <w:rPr>
          <w:rFonts w:ascii="Bookman Old Style" w:hAnsi="Bookman Old Style"/>
          <w:sz w:val="20"/>
          <w:szCs w:val="20"/>
        </w:rPr>
        <w:t>proyectos</w:t>
      </w:r>
      <w:r w:rsidR="0069776C">
        <w:rPr>
          <w:rFonts w:ascii="Bookman Old Style" w:hAnsi="Bookman Old Style"/>
          <w:sz w:val="20"/>
          <w:szCs w:val="20"/>
        </w:rPr>
        <w:t xml:space="preserve"> de titulación</w:t>
      </w:r>
      <w:r w:rsidR="005C0DC4">
        <w:rPr>
          <w:rFonts w:ascii="Bookman Old Style" w:hAnsi="Bookman Old Style"/>
          <w:sz w:val="20"/>
          <w:szCs w:val="20"/>
        </w:rPr>
        <w:t xml:space="preserve"> e investigación</w:t>
      </w:r>
      <w:r w:rsidR="0069776C">
        <w:rPr>
          <w:rFonts w:ascii="Bookman Old Style" w:hAnsi="Bookman Old Style"/>
          <w:sz w:val="20"/>
          <w:szCs w:val="20"/>
        </w:rPr>
        <w:t>.</w:t>
      </w:r>
    </w:p>
    <w:p w:rsidR="00FD3E62" w:rsidRPr="00005191" w:rsidRDefault="00FD3E62" w:rsidP="009858B5">
      <w:pPr>
        <w:jc w:val="both"/>
        <w:rPr>
          <w:rFonts w:ascii="Bookman Old Style" w:hAnsi="Bookman Old Style"/>
          <w:sz w:val="20"/>
          <w:szCs w:val="20"/>
        </w:rPr>
      </w:pPr>
      <w:r w:rsidRPr="00005191">
        <w:rPr>
          <w:rFonts w:ascii="Bookman Old Style" w:hAnsi="Bookman Old Style"/>
          <w:sz w:val="20"/>
          <w:szCs w:val="20"/>
        </w:rPr>
        <w:t>La enumeración que antecede no es taxativa ni agota las obligaciones de las partes. En consecuencia, las mismas se comprometen a realizar las acciones necesarias para el cabal cumplimiento de sus respectivos compromisos.</w:t>
      </w:r>
    </w:p>
    <w:p w:rsidR="00FD3E62" w:rsidRPr="00AB68BC" w:rsidRDefault="00FD3E62" w:rsidP="009858B5">
      <w:pPr>
        <w:pStyle w:val="Cuerpodeltexto20"/>
        <w:shd w:val="clear" w:color="auto" w:fill="auto"/>
        <w:tabs>
          <w:tab w:val="left" w:pos="973"/>
        </w:tabs>
        <w:spacing w:before="0" w:after="0" w:line="276" w:lineRule="auto"/>
        <w:ind w:left="720" w:firstLine="0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</w:p>
    <w:p w:rsidR="00FD3E62" w:rsidRPr="00AB68BC" w:rsidRDefault="00FD3E62" w:rsidP="009858B5">
      <w:pPr>
        <w:pStyle w:val="Ttulo30"/>
        <w:keepNext/>
        <w:keepLines/>
        <w:shd w:val="clear" w:color="auto" w:fill="auto"/>
        <w:tabs>
          <w:tab w:val="left" w:pos="1445"/>
        </w:tabs>
        <w:spacing w:before="0" w:after="247" w:line="276" w:lineRule="auto"/>
        <w:ind w:firstLine="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6" w:name="bookmark7"/>
      <w:r w:rsidRPr="00AB68BC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QUINTA: DOCUMENTOS HABILITANTES</w:t>
      </w:r>
      <w:bookmarkEnd w:id="6"/>
    </w:p>
    <w:p w:rsidR="00FD3E62" w:rsidRPr="00AB68BC" w:rsidRDefault="00FD3E62" w:rsidP="009858B5">
      <w:pPr>
        <w:pStyle w:val="Cuerpodeltexto20"/>
        <w:shd w:val="clear" w:color="auto" w:fill="auto"/>
        <w:spacing w:before="0" w:after="216" w:line="276" w:lineRule="auto"/>
        <w:ind w:firstLine="0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Formarán parte de este convenio:</w:t>
      </w:r>
    </w:p>
    <w:p w:rsidR="00FD3E62" w:rsidRDefault="00FD3E62" w:rsidP="009858B5">
      <w:pPr>
        <w:pStyle w:val="Cuerpodeltexto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76" w:lineRule="auto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Copia de la Escritura de Constitución de la empresa </w:t>
      </w:r>
      <w:r w:rsidR="00244C36">
        <w:rPr>
          <w:rFonts w:ascii="Bookman Old Style" w:hAnsi="Bookman Old Style"/>
          <w:sz w:val="20"/>
          <w:szCs w:val="20"/>
        </w:rPr>
        <w:t>EPS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, debidamente autenticada.</w:t>
      </w:r>
    </w:p>
    <w:p w:rsidR="00FD3E62" w:rsidRPr="00517D60" w:rsidRDefault="00FD3E62" w:rsidP="009858B5">
      <w:pPr>
        <w:pStyle w:val="Cuerpodeltexto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76" w:lineRule="auto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517D60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Certificación notarial de la empresa, que incluye:</w:t>
      </w:r>
    </w:p>
    <w:p w:rsidR="00FD3E62" w:rsidRPr="00AB68BC" w:rsidRDefault="00244C36" w:rsidP="009858B5">
      <w:pPr>
        <w:pStyle w:val="Cuerpodeltexto20"/>
        <w:numPr>
          <w:ilvl w:val="1"/>
          <w:numId w:val="2"/>
        </w:numPr>
        <w:shd w:val="clear" w:color="auto" w:fill="auto"/>
        <w:spacing w:before="0" w:after="0" w:line="276" w:lineRule="auto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Nombre y calidad del Representa</w:t>
      </w:r>
      <w:r w:rsidR="009873A7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nte</w:t>
      </w:r>
      <w:r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Legal</w:t>
      </w:r>
      <w:r w:rsidR="00FD3E62"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de la empresa (</w:t>
      </w:r>
      <w:r w:rsidRPr="00005191">
        <w:rPr>
          <w:rFonts w:ascii="Bookman Old Style" w:hAnsi="Bookman Old Style"/>
          <w:sz w:val="20"/>
          <w:szCs w:val="20"/>
        </w:rPr>
        <w:t>Ingeniero</w:t>
      </w:r>
      <w:r>
        <w:rPr>
          <w:rFonts w:ascii="Bookman Old Style" w:hAnsi="Bookman Old Style"/>
          <w:sz w:val="20"/>
          <w:szCs w:val="20"/>
        </w:rPr>
        <w:t xml:space="preserve"> Victor Zayas PhD</w:t>
      </w:r>
      <w:r w:rsidR="00FD3E62"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)</w:t>
      </w:r>
      <w:r w:rsidR="00FD3E62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.</w:t>
      </w:r>
    </w:p>
    <w:p w:rsidR="00FD3E62" w:rsidRPr="00AB68BC" w:rsidRDefault="00FD3E62" w:rsidP="009858B5">
      <w:pPr>
        <w:pStyle w:val="Cuerpodeltexto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0" w:line="276" w:lineRule="auto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Copia de</w:t>
      </w:r>
      <w:r w:rsidR="005C0DC4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l documento de identificación 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de</w:t>
      </w:r>
      <w:r w:rsidR="00244C36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la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Persona Jurídica de la empresa, debidamente autenticada.</w:t>
      </w:r>
    </w:p>
    <w:p w:rsidR="00FD3E62" w:rsidRPr="009031F0" w:rsidRDefault="00FD3E62" w:rsidP="009858B5">
      <w:pPr>
        <w:pStyle w:val="Ttulo30"/>
        <w:keepNext/>
        <w:keepLines/>
        <w:shd w:val="clear" w:color="auto" w:fill="auto"/>
        <w:spacing w:before="0" w:after="221" w:line="276" w:lineRule="auto"/>
        <w:ind w:firstLine="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7" w:name="bookmark8"/>
      <w:r w:rsidRPr="009031F0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lastRenderedPageBreak/>
        <w:t>SEXTA: NATURALEZA DEL CONVENIO</w:t>
      </w:r>
      <w:bookmarkEnd w:id="7"/>
    </w:p>
    <w:p w:rsidR="00FD3E62" w:rsidRPr="00AB68BC" w:rsidRDefault="00FD3E62" w:rsidP="009858B5">
      <w:pPr>
        <w:pStyle w:val="Cuerpodeltexto20"/>
        <w:shd w:val="clear" w:color="auto" w:fill="auto"/>
        <w:spacing w:before="0" w:after="511" w:line="276" w:lineRule="auto"/>
        <w:ind w:firstLine="0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El presente convenio no constituye relación de implementación conjunta o de mandante y mandatario. Ninguna de las partes adquiere en virtud de este convenio el carácter de intermediario, agente o mandatario de la otra, ni ninguna otra forma de representación.</w:t>
      </w:r>
    </w:p>
    <w:p w:rsidR="00FD3E62" w:rsidRPr="009031F0" w:rsidRDefault="00FD3E62" w:rsidP="009858B5">
      <w:pPr>
        <w:pStyle w:val="Ttulo30"/>
        <w:keepNext/>
        <w:keepLines/>
        <w:shd w:val="clear" w:color="auto" w:fill="auto"/>
        <w:spacing w:before="0" w:after="226" w:line="276" w:lineRule="auto"/>
        <w:ind w:firstLine="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8" w:name="bookmark9"/>
      <w:r w:rsidRPr="009031F0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SÉPTIMA: PROPIEDAD INTELECTUAL</w:t>
      </w:r>
      <w:bookmarkEnd w:id="8"/>
    </w:p>
    <w:p w:rsidR="00FD3E62" w:rsidRPr="00AB68BC" w:rsidRDefault="00FD3E62" w:rsidP="009858B5">
      <w:pPr>
        <w:pStyle w:val="Cuerpodeltexto20"/>
        <w:shd w:val="clear" w:color="auto" w:fill="auto"/>
        <w:spacing w:before="0" w:after="511" w:line="276" w:lineRule="auto"/>
        <w:ind w:firstLine="0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Para efectos de éste convenio se establece que la generación del </w:t>
      </w:r>
      <w:r w:rsidR="005C0DC4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nuevo 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conocimiento es a favor del estudiante y/o docente y</w:t>
      </w:r>
      <w:r w:rsidR="00C058BE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a 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la ESPE</w:t>
      </w:r>
      <w:r w:rsidR="005C0DC4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;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y la explotación del producto a favor de </w:t>
      </w:r>
      <w:r w:rsidR="00C058BE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la empresa </w:t>
      </w:r>
      <w:r w:rsidR="00691A1D">
        <w:rPr>
          <w:rFonts w:ascii="Bookman Old Style" w:hAnsi="Bookman Old Style"/>
          <w:sz w:val="20"/>
          <w:szCs w:val="20"/>
        </w:rPr>
        <w:t>EPS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.</w:t>
      </w:r>
    </w:p>
    <w:p w:rsidR="00FD3E62" w:rsidRDefault="00FD3E62" w:rsidP="009858B5">
      <w:pPr>
        <w:pStyle w:val="Ttulo30"/>
        <w:keepNext/>
        <w:keepLines/>
        <w:shd w:val="clear" w:color="auto" w:fill="auto"/>
        <w:spacing w:before="0" w:after="0" w:line="276" w:lineRule="auto"/>
        <w:ind w:firstLine="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  <w:bookmarkStart w:id="9" w:name="bookmark10"/>
      <w:r w:rsidRPr="009031F0"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  <w:t>OCTAVA: RESPONSABILIDAD</w:t>
      </w:r>
      <w:bookmarkEnd w:id="9"/>
    </w:p>
    <w:p w:rsidR="00FD3E62" w:rsidRPr="009031F0" w:rsidRDefault="00FD3E62" w:rsidP="009858B5">
      <w:pPr>
        <w:pStyle w:val="Ttulo30"/>
        <w:keepNext/>
        <w:keepLines/>
        <w:shd w:val="clear" w:color="auto" w:fill="auto"/>
        <w:spacing w:before="0" w:after="0" w:line="276" w:lineRule="auto"/>
        <w:ind w:firstLine="0"/>
        <w:rPr>
          <w:rFonts w:ascii="Bookman Old Style" w:eastAsia="Times New Roman" w:hAnsi="Bookman Old Style" w:cs="Times New Roman"/>
          <w:bCs w:val="0"/>
          <w:color w:val="000000"/>
          <w:kern w:val="3"/>
          <w:sz w:val="20"/>
          <w:szCs w:val="20"/>
          <w:lang w:bidi="en-US"/>
        </w:rPr>
      </w:pPr>
    </w:p>
    <w:p w:rsidR="00FD3E62" w:rsidRPr="00AB68BC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El incumplimiento, cumplimiento parcial, defectuoso o fuera del término establecido en el presente convenio, de cualquiera de los compromisos que asumen las partes, se hace responsable ante la otra de los daños y perjuicios que se ocasionaren.</w:t>
      </w:r>
    </w:p>
    <w:p w:rsidR="00FD3E62" w:rsidRPr="00A559C2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</w:p>
    <w:p w:rsidR="00FD3E62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Si cualquier estipulación de este convenio es o se declara ilegal, inválida o inaplicable, ello no afectará la validez de las demás disposiciones de este convenio.</w:t>
      </w:r>
    </w:p>
    <w:p w:rsidR="005C0DC4" w:rsidRDefault="005C0DC4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</w:p>
    <w:p w:rsidR="00FD3E62" w:rsidRPr="00AB68BC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</w:p>
    <w:p w:rsidR="00FD3E62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color w:val="000000"/>
          <w:kern w:val="3"/>
          <w:sz w:val="20"/>
          <w:szCs w:val="20"/>
          <w:lang w:bidi="en-US"/>
        </w:rPr>
      </w:pPr>
      <w:r w:rsidRPr="009031F0">
        <w:rPr>
          <w:rFonts w:ascii="Bookman Old Style" w:eastAsia="Times New Roman" w:hAnsi="Bookman Old Style" w:cs="Times New Roman"/>
          <w:b/>
          <w:color w:val="000000"/>
          <w:kern w:val="3"/>
          <w:sz w:val="20"/>
          <w:szCs w:val="20"/>
          <w:lang w:bidi="en-US"/>
        </w:rPr>
        <w:t>NOVENA: JURISDICCIÓN</w:t>
      </w:r>
    </w:p>
    <w:p w:rsidR="00FD3E62" w:rsidRPr="009031F0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color w:val="000000"/>
          <w:kern w:val="3"/>
          <w:sz w:val="20"/>
          <w:szCs w:val="20"/>
          <w:lang w:bidi="en-US"/>
        </w:rPr>
      </w:pPr>
    </w:p>
    <w:p w:rsidR="00FD3E62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Para el caso improbable de controversias surgidas en la interpretación o aplicación del presente convenio, o por cualquier otro motivo relacionado con el mismo, las partes renuncian fuero, domicilio y a iniciar demanda judicial, o por la vía diplomática, y se comprometen a someter todo conflicto a la resolución en uno de los Centro de Mediación y de Arbitraje de la República del Ecuador.</w:t>
      </w:r>
    </w:p>
    <w:p w:rsidR="00FD3E62" w:rsidRPr="00AB68BC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</w:p>
    <w:p w:rsidR="00FD3E62" w:rsidRPr="00AB68BC" w:rsidRDefault="00FD3E62" w:rsidP="009858B5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El a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rbitraje se sujetará al siguiente esquema:</w:t>
      </w:r>
    </w:p>
    <w:p w:rsidR="00FD3E62" w:rsidRPr="00AB68BC" w:rsidRDefault="00FD3E62" w:rsidP="009858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Las partes renuncian a presentar acción o demanda ante la jurisdicción regular y estarán obligadas por la resolución emitida por el Tribunal de Arbitraje del cantón</w:t>
      </w:r>
      <w:r w:rsidR="00A03726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Quito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, provincia de</w:t>
      </w:r>
      <w:r w:rsidR="00A03726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Pichincha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, y acuerdan no presentar ningún tipo de apelación contra tal decisión arbitral.</w:t>
      </w:r>
    </w:p>
    <w:p w:rsidR="00FD3E62" w:rsidRPr="00AB68BC" w:rsidRDefault="00FD3E62" w:rsidP="009858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Los árbitros deberán ser designados en la forma establecida en la Ley de Arbitraje y Mediación de la República de Ecuador.</w:t>
      </w:r>
    </w:p>
    <w:p w:rsidR="00FD3E62" w:rsidRPr="00AB68BC" w:rsidRDefault="00FD3E62" w:rsidP="009858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Para la ejecución de medidas preventivas el Tribunal de Arbitraje cuenta con la facultad de requerir funcionarios públicos, de corte, policía y funcionarios administrativos para el cumplimiento sin que sea necesario comparecer ante cualquier corte regular.</w:t>
      </w:r>
    </w:p>
    <w:p w:rsidR="00FD3E62" w:rsidRPr="00AB68BC" w:rsidRDefault="00FD3E62" w:rsidP="009858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El Tribunal de Arbitraje está compuesto por un </w:t>
      </w:r>
      <w:r w:rsidR="00A03726"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Árbitro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.</w:t>
      </w:r>
    </w:p>
    <w:p w:rsidR="00FD3E62" w:rsidRDefault="00FD3E62" w:rsidP="009858B5">
      <w:pPr>
        <w:pStyle w:val="Cuerpodeltexto20"/>
        <w:shd w:val="clear" w:color="auto" w:fill="auto"/>
        <w:spacing w:before="0" w:after="0" w:line="276" w:lineRule="auto"/>
        <w:ind w:firstLine="0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</w:p>
    <w:p w:rsidR="00FD3E62" w:rsidRPr="00AB68BC" w:rsidRDefault="00FD3E62" w:rsidP="009858B5">
      <w:pPr>
        <w:pStyle w:val="Cuerpodeltexto20"/>
        <w:shd w:val="clear" w:color="auto" w:fill="auto"/>
        <w:spacing w:before="0" w:after="0" w:line="276" w:lineRule="auto"/>
        <w:ind w:firstLine="0"/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</w:pP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Las partes se ratifican en el contenido íntegro del presente documento, en fe de lo cual lo firman en unidad de acto, en tres ejemplares de igual tenor y valor, y se comprometen a reconocer sus </w:t>
      </w:r>
      <w:r w:rsidR="00FB77C9"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>firmas</w:t>
      </w:r>
      <w:r w:rsidRPr="00AB68BC">
        <w:rPr>
          <w:rFonts w:ascii="Bookman Old Style" w:eastAsia="Times New Roman" w:hAnsi="Bookman Old Style" w:cs="Times New Roman"/>
          <w:color w:val="000000"/>
          <w:kern w:val="3"/>
          <w:sz w:val="20"/>
          <w:szCs w:val="20"/>
          <w:lang w:bidi="en-US"/>
        </w:rPr>
        <w:t xml:space="preserve"> y rúbricas ante autoridad competente.</w:t>
      </w:r>
    </w:p>
    <w:p w:rsidR="009858B5" w:rsidRDefault="009858B5" w:rsidP="009858B5"/>
    <w:p w:rsidR="006869BA" w:rsidRDefault="00C438FF" w:rsidP="009858B5">
      <w:r w:rsidRPr="00590D3D">
        <w:rPr>
          <w:rFonts w:ascii="Bookman Old Style" w:hAnsi="Bookman Old Style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E38E4" wp14:editId="7409728B">
                <wp:simplePos x="0" y="0"/>
                <wp:positionH relativeFrom="column">
                  <wp:posOffset>-318135</wp:posOffset>
                </wp:positionH>
                <wp:positionV relativeFrom="paragraph">
                  <wp:posOffset>213996</wp:posOffset>
                </wp:positionV>
                <wp:extent cx="3208655" cy="1470660"/>
                <wp:effectExtent l="0" t="0" r="10795" b="15240"/>
                <wp:wrapNone/>
                <wp:docPr id="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62" w:rsidRPr="008D7C92" w:rsidRDefault="00FD3E62" w:rsidP="00C438F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pacing w:val="-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D7C92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Por</w:t>
                            </w:r>
                            <w:r w:rsidRPr="008D7C92">
                              <w:rPr>
                                <w:rFonts w:ascii="Bookman Old Style" w:hAnsi="Bookman Old Style" w:cs="Arial"/>
                                <w:sz w:val="16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C438FF" w:rsidRPr="008D7C92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lang w:val="en-US"/>
                              </w:rPr>
                              <w:t>Earthquake Protection Systems</w:t>
                            </w:r>
                          </w:p>
                          <w:p w:rsidR="00C438FF" w:rsidRPr="008D7C92" w:rsidRDefault="00C438FF" w:rsidP="00FD3E62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438FF" w:rsidRPr="008D7C92" w:rsidRDefault="00C438FF" w:rsidP="00C438FF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438FF" w:rsidRPr="008D7C92" w:rsidRDefault="00C438FF" w:rsidP="00C438F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C438FF" w:rsidRPr="008D7C92" w:rsidRDefault="00C438FF" w:rsidP="00C438FF">
                            <w:pPr>
                              <w:pStyle w:val="Sinespaciado"/>
                              <w:rPr>
                                <w:lang w:val="en-US"/>
                              </w:rPr>
                            </w:pPr>
                          </w:p>
                          <w:p w:rsidR="00FD3E62" w:rsidRPr="008D7C92" w:rsidRDefault="00FD3E62" w:rsidP="00FD3E6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D7C92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C438FF" w:rsidRPr="008D7C92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>Ing. Victor Zayas PhD.</w:t>
                            </w:r>
                            <w:r w:rsidRPr="008D7C92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D3E62" w:rsidRPr="00590D3D" w:rsidRDefault="00C438FF" w:rsidP="00FD3E6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  <w:t>DIRECTOR EJECUTIVO</w:t>
                            </w:r>
                          </w:p>
                          <w:p w:rsidR="00FD3E62" w:rsidRPr="00621607" w:rsidRDefault="00FD3E62" w:rsidP="00FD3E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38E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5.05pt;margin-top:16.85pt;width:252.65pt;height:1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" strokecolor="white">
                <v:textbox>
                  <w:txbxContent>
                    <w:p w:rsidR="00FD3E62" w:rsidRPr="008D7C92" w:rsidRDefault="00FD3E62" w:rsidP="00C438F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Cs/>
                          <w:spacing w:val="-8"/>
                          <w:sz w:val="18"/>
                          <w:szCs w:val="18"/>
                          <w:lang w:val="en-US"/>
                        </w:rPr>
                      </w:pPr>
                      <w:r w:rsidRPr="008D7C92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Por</w:t>
                      </w:r>
                      <w:r w:rsidRPr="008D7C92">
                        <w:rPr>
                          <w:rFonts w:ascii="Bookman Old Style" w:hAnsi="Bookman Old Style" w:cs="Arial"/>
                          <w:sz w:val="16"/>
                          <w:szCs w:val="18"/>
                          <w:lang w:val="en-US"/>
                        </w:rPr>
                        <w:t xml:space="preserve">: </w:t>
                      </w:r>
                      <w:r w:rsidR="00C438FF" w:rsidRPr="008D7C92">
                        <w:rPr>
                          <w:rFonts w:ascii="Bookman Old Style" w:hAnsi="Bookman Old Style"/>
                          <w:b/>
                          <w:sz w:val="18"/>
                          <w:szCs w:val="20"/>
                          <w:lang w:val="en-US"/>
                        </w:rPr>
                        <w:t>Earthquake Protection Systems</w:t>
                      </w:r>
                    </w:p>
                    <w:p w:rsidR="00C438FF" w:rsidRPr="008D7C92" w:rsidRDefault="00C438FF" w:rsidP="00FD3E62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C438FF" w:rsidRPr="008D7C92" w:rsidRDefault="00C438FF" w:rsidP="00C438FF">
                      <w:pPr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C438FF" w:rsidRPr="008D7C92" w:rsidRDefault="00C438FF" w:rsidP="00C438F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C438FF" w:rsidRPr="008D7C92" w:rsidRDefault="00C438FF" w:rsidP="00C438FF">
                      <w:pPr>
                        <w:pStyle w:val="Sinespaciado"/>
                        <w:rPr>
                          <w:lang w:val="en-US"/>
                        </w:rPr>
                      </w:pPr>
                    </w:p>
                    <w:p w:rsidR="00FD3E62" w:rsidRPr="008D7C92" w:rsidRDefault="00FD3E62" w:rsidP="00FD3E6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</w:pPr>
                      <w:r w:rsidRPr="008D7C92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C438FF" w:rsidRPr="008D7C92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>Ing. Victor Zayas PhD.</w:t>
                      </w:r>
                      <w:r w:rsidRPr="008D7C92">
                        <w:rPr>
                          <w:rFonts w:ascii="Bookman Old Style" w:hAnsi="Bookman Old Style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D3E62" w:rsidRPr="00590D3D" w:rsidRDefault="00C438FF" w:rsidP="00FD3E6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  <w:t>DIRECTOR EJECUTIVO</w:t>
                      </w:r>
                    </w:p>
                    <w:p w:rsidR="00FD3E62" w:rsidRPr="00621607" w:rsidRDefault="00FD3E62" w:rsidP="00FD3E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D3D">
        <w:rPr>
          <w:rFonts w:ascii="Bookman Old Style" w:hAnsi="Bookman Old Style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C3808" wp14:editId="1D7E565D">
                <wp:simplePos x="0" y="0"/>
                <wp:positionH relativeFrom="column">
                  <wp:posOffset>2889885</wp:posOffset>
                </wp:positionH>
                <wp:positionV relativeFrom="paragraph">
                  <wp:posOffset>213995</wp:posOffset>
                </wp:positionV>
                <wp:extent cx="3131820" cy="1531620"/>
                <wp:effectExtent l="0" t="0" r="11430" b="11430"/>
                <wp:wrapNone/>
                <wp:docPr id="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62" w:rsidRPr="00FE0F95" w:rsidRDefault="00FD3E62" w:rsidP="00FD3E62">
                            <w:pPr>
                              <w:ind w:left="1418" w:hanging="1276"/>
                              <w:jc w:val="both"/>
                              <w:rPr>
                                <w:rFonts w:ascii="Bookman Old Style" w:hAnsi="Bookman Old Style" w:cs="Arial"/>
                                <w:b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E0F9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Por: </w:t>
                            </w:r>
                            <w:r w:rsidRPr="00FE0F95"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  <w:t xml:space="preserve">Universidad de las Fuerzas Armadas – ESPE </w:t>
                            </w:r>
                          </w:p>
                          <w:p w:rsidR="00FD3E62" w:rsidRPr="00FE0F95" w:rsidRDefault="00FD3E62" w:rsidP="00FD3E6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pacing w:val="-8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C438FF" w:rsidRDefault="00C438FF" w:rsidP="00C438FF">
                            <w:pPr>
                              <w:pStyle w:val="Sinespaciado"/>
                              <w:rPr>
                                <w:lang w:val="es-ES_tradnl"/>
                              </w:rPr>
                            </w:pPr>
                          </w:p>
                          <w:p w:rsidR="00C438FF" w:rsidRDefault="00C438FF" w:rsidP="00C438FF">
                            <w:pPr>
                              <w:pStyle w:val="Sinespaciado"/>
                              <w:rPr>
                                <w:lang w:val="es-ES_tradnl"/>
                              </w:rPr>
                            </w:pPr>
                          </w:p>
                          <w:p w:rsidR="00C438FF" w:rsidRDefault="00C438FF" w:rsidP="00C438FF">
                            <w:pPr>
                              <w:pStyle w:val="Sinespaciado"/>
                              <w:rPr>
                                <w:lang w:val="es-ES_tradnl"/>
                              </w:rPr>
                            </w:pPr>
                          </w:p>
                          <w:p w:rsidR="00FD3E62" w:rsidRPr="00FE0F95" w:rsidRDefault="00FD3E62" w:rsidP="00FD3E6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  <w:r w:rsidRPr="00FE0F9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438FF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>Tcrn. Humberto Parra Cárdenas</w:t>
                            </w:r>
                            <w:r w:rsidR="002463F4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 PhD.</w:t>
                            </w:r>
                            <w:r w:rsidR="00C438FF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3E62" w:rsidRPr="00FE0F95" w:rsidRDefault="00FD3E62" w:rsidP="00FD3E6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E0F95"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0F95"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  <w:t>RECTOR</w:t>
                            </w:r>
                          </w:p>
                          <w:p w:rsidR="00FD3E62" w:rsidRPr="00621607" w:rsidRDefault="00FD3E62" w:rsidP="00FD3E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3808" id="_x0000_s1027" type="#_x0000_t202" style="position:absolute;margin-left:227.55pt;margin-top:16.85pt;width:246.6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" strokecolor="white">
                <v:textbox>
                  <w:txbxContent>
                    <w:p w:rsidR="00FD3E62" w:rsidRPr="00FE0F95" w:rsidRDefault="00FD3E62" w:rsidP="00FD3E62">
                      <w:pPr>
                        <w:ind w:left="1418" w:hanging="1276"/>
                        <w:jc w:val="both"/>
                        <w:rPr>
                          <w:rFonts w:ascii="Bookman Old Style" w:hAnsi="Bookman Old Style" w:cs="Arial"/>
                          <w:b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 w:rsidRPr="00FE0F9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Por: </w:t>
                      </w:r>
                      <w:r w:rsidRPr="00FE0F95"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  <w:t xml:space="preserve">Universidad de las Fuerzas Armadas – ESPE </w:t>
                      </w:r>
                    </w:p>
                    <w:p w:rsidR="00FD3E62" w:rsidRPr="00FE0F95" w:rsidRDefault="00FD3E62" w:rsidP="00FD3E62">
                      <w:pPr>
                        <w:jc w:val="center"/>
                        <w:rPr>
                          <w:rFonts w:ascii="Bookman Old Style" w:hAnsi="Bookman Old Style" w:cs="Arial"/>
                          <w:bCs/>
                          <w:spacing w:val="-8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C438FF" w:rsidRDefault="00C438FF" w:rsidP="00C438FF">
                      <w:pPr>
                        <w:pStyle w:val="Sinespaciado"/>
                        <w:rPr>
                          <w:lang w:val="es-ES_tradnl"/>
                        </w:rPr>
                      </w:pPr>
                    </w:p>
                    <w:p w:rsidR="00C438FF" w:rsidRDefault="00C438FF" w:rsidP="00C438FF">
                      <w:pPr>
                        <w:pStyle w:val="Sinespaciado"/>
                        <w:rPr>
                          <w:lang w:val="es-ES_tradnl"/>
                        </w:rPr>
                      </w:pPr>
                    </w:p>
                    <w:p w:rsidR="00C438FF" w:rsidRDefault="00C438FF" w:rsidP="00C438FF">
                      <w:pPr>
                        <w:pStyle w:val="Sinespaciado"/>
                        <w:rPr>
                          <w:lang w:val="es-ES_tradnl"/>
                        </w:rPr>
                      </w:pPr>
                    </w:p>
                    <w:p w:rsidR="00FD3E62" w:rsidRPr="00FE0F95" w:rsidRDefault="00FD3E62" w:rsidP="00FD3E6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  <w:r w:rsidRPr="00FE0F9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  </w:t>
                      </w:r>
                      <w:r w:rsidR="00C438FF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>Tcrn. Humberto Parra Cárdenas</w:t>
                      </w:r>
                      <w:r w:rsidR="002463F4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 PhD.</w:t>
                      </w:r>
                      <w:r w:rsidR="00C438FF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3E62" w:rsidRPr="00FE0F95" w:rsidRDefault="00FD3E62" w:rsidP="00FD3E6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  <w:r w:rsidRPr="00FE0F95"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  <w:t xml:space="preserve">  </w:t>
                      </w:r>
                      <w:r w:rsidRPr="00FE0F95"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  <w:t>RECTOR</w:t>
                      </w:r>
                    </w:p>
                    <w:p w:rsidR="00FD3E62" w:rsidRPr="00621607" w:rsidRDefault="00FD3E62" w:rsidP="00FD3E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69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F3" w:rsidRDefault="00AC51F3">
      <w:pPr>
        <w:spacing w:after="0" w:line="240" w:lineRule="auto"/>
      </w:pPr>
      <w:r>
        <w:separator/>
      </w:r>
    </w:p>
  </w:endnote>
  <w:endnote w:type="continuationSeparator" w:id="0">
    <w:p w:rsidR="00AC51F3" w:rsidRDefault="00AC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F3" w:rsidRDefault="00AC51F3">
      <w:pPr>
        <w:spacing w:after="0" w:line="240" w:lineRule="auto"/>
      </w:pPr>
      <w:r>
        <w:separator/>
      </w:r>
    </w:p>
  </w:footnote>
  <w:footnote w:type="continuationSeparator" w:id="0">
    <w:p w:rsidR="00AC51F3" w:rsidRDefault="00AC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47" w:rsidRDefault="00B960A5">
    <w:pPr>
      <w:pStyle w:val="Encabezado"/>
      <w:rPr>
        <w:noProof/>
        <w:lang w:eastAsia="es-EC"/>
      </w:rPr>
    </w:pPr>
    <w:r>
      <w:rPr>
        <w:noProof/>
        <w:lang w:eastAsia="es-EC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3737843</wp:posOffset>
          </wp:positionH>
          <wp:positionV relativeFrom="paragraph">
            <wp:posOffset>108585</wp:posOffset>
          </wp:positionV>
          <wp:extent cx="1651000" cy="804333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8" t="39429" r="45086" b="17921"/>
                  <a:stretch/>
                </pic:blipFill>
                <pic:spPr bwMode="auto">
                  <a:xfrm>
                    <a:off x="0" y="0"/>
                    <a:ext cx="1651000" cy="804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0A5" w:rsidRDefault="00FD3E62" w:rsidP="00B960A5">
    <w:pPr>
      <w:pStyle w:val="Encabezado"/>
      <w:tabs>
        <w:tab w:val="clear" w:pos="4419"/>
        <w:tab w:val="clear" w:pos="8838"/>
        <w:tab w:val="left" w:pos="7480"/>
      </w:tabs>
      <w:rPr>
        <w:noProof/>
        <w:lang w:eastAsia="es-EC"/>
      </w:rPr>
    </w:pPr>
    <w:r>
      <w:rPr>
        <w:noProof/>
        <w:lang w:eastAsia="es-EC"/>
      </w:rPr>
      <w:drawing>
        <wp:inline distT="0" distB="0" distL="0" distR="0" wp14:anchorId="297B4FCB" wp14:editId="7AB0F164">
          <wp:extent cx="2182495" cy="664210"/>
          <wp:effectExtent l="0" t="0" r="825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5467">
      <w:rPr>
        <w:noProof/>
        <w:lang w:eastAsia="es-EC"/>
      </w:rPr>
      <w:t xml:space="preserve"> </w:t>
    </w:r>
    <w:r w:rsidR="00B960A5">
      <w:rPr>
        <w:noProof/>
        <w:lang w:eastAsia="es-EC"/>
      </w:rPr>
      <w:tab/>
    </w:r>
  </w:p>
  <w:p w:rsidR="00590D3D" w:rsidRDefault="00B12CEB" w:rsidP="00B960A5">
    <w:pPr>
      <w:pStyle w:val="Encabezado"/>
      <w:tabs>
        <w:tab w:val="clear" w:pos="4419"/>
        <w:tab w:val="clear" w:pos="8838"/>
        <w:tab w:val="left" w:pos="7480"/>
      </w:tabs>
      <w:rPr>
        <w:noProof/>
        <w:lang w:eastAsia="es-EC"/>
      </w:rPr>
    </w:pPr>
  </w:p>
  <w:p w:rsidR="009A6847" w:rsidRDefault="00B12C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F95"/>
    <w:multiLevelType w:val="hybridMultilevel"/>
    <w:tmpl w:val="CFFC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2D62"/>
    <w:multiLevelType w:val="hybridMultilevel"/>
    <w:tmpl w:val="8746F8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AE9"/>
    <w:multiLevelType w:val="multilevel"/>
    <w:tmpl w:val="8F065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0F31F2D"/>
    <w:multiLevelType w:val="hybridMultilevel"/>
    <w:tmpl w:val="5EFE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62"/>
    <w:rsid w:val="000B6855"/>
    <w:rsid w:val="00110F36"/>
    <w:rsid w:val="0015647D"/>
    <w:rsid w:val="0024259D"/>
    <w:rsid w:val="00244C36"/>
    <w:rsid w:val="002463F4"/>
    <w:rsid w:val="002B5E2E"/>
    <w:rsid w:val="002D3875"/>
    <w:rsid w:val="002D50EC"/>
    <w:rsid w:val="002E09C6"/>
    <w:rsid w:val="00303715"/>
    <w:rsid w:val="003D449C"/>
    <w:rsid w:val="003E2A43"/>
    <w:rsid w:val="00420A84"/>
    <w:rsid w:val="00427854"/>
    <w:rsid w:val="00463F52"/>
    <w:rsid w:val="004C2B40"/>
    <w:rsid w:val="004E6977"/>
    <w:rsid w:val="00530AAB"/>
    <w:rsid w:val="0054707D"/>
    <w:rsid w:val="005C0DC4"/>
    <w:rsid w:val="00633702"/>
    <w:rsid w:val="0064595D"/>
    <w:rsid w:val="006869BA"/>
    <w:rsid w:val="00691424"/>
    <w:rsid w:val="00691A1D"/>
    <w:rsid w:val="0069776C"/>
    <w:rsid w:val="00704780"/>
    <w:rsid w:val="007469A3"/>
    <w:rsid w:val="007649FE"/>
    <w:rsid w:val="0077083F"/>
    <w:rsid w:val="007A05D1"/>
    <w:rsid w:val="007C2434"/>
    <w:rsid w:val="007E0ECB"/>
    <w:rsid w:val="007F6DE0"/>
    <w:rsid w:val="00814BE1"/>
    <w:rsid w:val="00833837"/>
    <w:rsid w:val="008831F6"/>
    <w:rsid w:val="008D7C92"/>
    <w:rsid w:val="008F7E98"/>
    <w:rsid w:val="00933955"/>
    <w:rsid w:val="009858B5"/>
    <w:rsid w:val="009873A7"/>
    <w:rsid w:val="009C42CD"/>
    <w:rsid w:val="009E31F5"/>
    <w:rsid w:val="00A03726"/>
    <w:rsid w:val="00A559C2"/>
    <w:rsid w:val="00AB284C"/>
    <w:rsid w:val="00AC51F3"/>
    <w:rsid w:val="00AD748A"/>
    <w:rsid w:val="00AE2BB0"/>
    <w:rsid w:val="00B03AF8"/>
    <w:rsid w:val="00B12CEB"/>
    <w:rsid w:val="00B83583"/>
    <w:rsid w:val="00B960A5"/>
    <w:rsid w:val="00BB7F9E"/>
    <w:rsid w:val="00C058BE"/>
    <w:rsid w:val="00C13644"/>
    <w:rsid w:val="00C438FF"/>
    <w:rsid w:val="00C52C9A"/>
    <w:rsid w:val="00D85826"/>
    <w:rsid w:val="00DF1CCA"/>
    <w:rsid w:val="00E01C20"/>
    <w:rsid w:val="00E62BB7"/>
    <w:rsid w:val="00EB04C3"/>
    <w:rsid w:val="00F16C19"/>
    <w:rsid w:val="00F466AF"/>
    <w:rsid w:val="00FB77C9"/>
    <w:rsid w:val="00FD3E62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37B643"/>
  <w15:docId w15:val="{6DB9871A-93E8-42E7-8672-98D2C1D6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E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E62"/>
  </w:style>
  <w:style w:type="character" w:customStyle="1" w:styleId="Cuerpodeltexto5">
    <w:name w:val="Cuerpo del texto (5)_"/>
    <w:basedOn w:val="Fuentedeprrafopredeter"/>
    <w:link w:val="Cuerpodeltexto50"/>
    <w:rsid w:val="00FD3E62"/>
    <w:rPr>
      <w:rFonts w:ascii="Arial" w:eastAsia="Arial" w:hAnsi="Arial" w:cs="Arial"/>
      <w:b/>
      <w:bCs/>
      <w:shd w:val="clear" w:color="auto" w:fill="FFFFFF"/>
    </w:rPr>
  </w:style>
  <w:style w:type="character" w:customStyle="1" w:styleId="Cuerpodeltexto6">
    <w:name w:val="Cuerpo del texto (6)_"/>
    <w:basedOn w:val="Fuentedeprrafopredeter"/>
    <w:link w:val="Cuerpodeltexto60"/>
    <w:rsid w:val="00FD3E6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0"/>
    <w:rsid w:val="00FD3E62"/>
    <w:rPr>
      <w:rFonts w:ascii="Arial" w:eastAsia="Arial" w:hAnsi="Arial" w:cs="Arial"/>
      <w:shd w:val="clear" w:color="auto" w:fill="FFFFFF"/>
    </w:rPr>
  </w:style>
  <w:style w:type="character" w:customStyle="1" w:styleId="Ttulo3">
    <w:name w:val="Título #3_"/>
    <w:basedOn w:val="Fuentedeprrafopredeter"/>
    <w:link w:val="Ttulo30"/>
    <w:rsid w:val="00FD3E62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FD3E62"/>
    <w:pPr>
      <w:widowControl w:val="0"/>
      <w:shd w:val="clear" w:color="auto" w:fill="FFFFFF"/>
      <w:spacing w:before="120" w:after="420" w:line="206" w:lineRule="exact"/>
      <w:ind w:hanging="36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Cuerpodeltexto50">
    <w:name w:val="Cuerpo del texto (5)"/>
    <w:basedOn w:val="Normal"/>
    <w:link w:val="Cuerpodeltexto5"/>
    <w:rsid w:val="00FD3E62"/>
    <w:pPr>
      <w:widowControl w:val="0"/>
      <w:shd w:val="clear" w:color="auto" w:fill="FFFFFF"/>
      <w:spacing w:before="1140" w:after="0" w:line="274" w:lineRule="exact"/>
      <w:ind w:hanging="660"/>
      <w:jc w:val="center"/>
    </w:pPr>
    <w:rPr>
      <w:rFonts w:ascii="Arial" w:eastAsia="Arial" w:hAnsi="Arial" w:cs="Arial"/>
      <w:b/>
      <w:bCs/>
    </w:rPr>
  </w:style>
  <w:style w:type="paragraph" w:customStyle="1" w:styleId="Cuerpodeltexto20">
    <w:name w:val="Cuerpo del texto (2)"/>
    <w:basedOn w:val="Normal"/>
    <w:link w:val="Cuerpodeltexto2"/>
    <w:rsid w:val="00FD3E62"/>
    <w:pPr>
      <w:widowControl w:val="0"/>
      <w:shd w:val="clear" w:color="auto" w:fill="FFFFFF"/>
      <w:spacing w:before="480" w:after="300" w:line="274" w:lineRule="exact"/>
      <w:ind w:hanging="1500"/>
      <w:jc w:val="both"/>
    </w:pPr>
    <w:rPr>
      <w:rFonts w:ascii="Arial" w:eastAsia="Arial" w:hAnsi="Arial" w:cs="Arial"/>
    </w:rPr>
  </w:style>
  <w:style w:type="paragraph" w:customStyle="1" w:styleId="Ttulo30">
    <w:name w:val="Título #3"/>
    <w:basedOn w:val="Normal"/>
    <w:link w:val="Ttulo3"/>
    <w:rsid w:val="00FD3E62"/>
    <w:pPr>
      <w:widowControl w:val="0"/>
      <w:shd w:val="clear" w:color="auto" w:fill="FFFFFF"/>
      <w:spacing w:before="300" w:after="300" w:line="0" w:lineRule="atLeast"/>
      <w:ind w:hanging="720"/>
      <w:jc w:val="both"/>
      <w:outlineLvl w:val="2"/>
    </w:pPr>
    <w:rPr>
      <w:rFonts w:ascii="Arial" w:eastAsia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96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A5"/>
  </w:style>
  <w:style w:type="paragraph" w:styleId="Sinespaciado">
    <w:name w:val="No Spacing"/>
    <w:uiPriority w:val="1"/>
    <w:qFormat/>
    <w:rsid w:val="00C4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4868-62F0-4BED-BE38-4B4D1FC6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1394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Batson Almeida Maria de los Angeles</dc:creator>
  <cp:lastModifiedBy>Jorge Luis Parra</cp:lastModifiedBy>
  <cp:revision>13</cp:revision>
  <dcterms:created xsi:type="dcterms:W3CDTF">2019-10-28T15:49:00Z</dcterms:created>
  <dcterms:modified xsi:type="dcterms:W3CDTF">2019-11-18T13:46:00Z</dcterms:modified>
</cp:coreProperties>
</file>